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A2" w:rsidRPr="00EB593F" w:rsidRDefault="001B0495" w:rsidP="00BB5D5A">
      <w:pPr>
        <w:jc w:val="right"/>
        <w:rPr>
          <w:rFonts w:ascii="Calibri" w:hAnsi="Calibri" w:cs="Calibri"/>
          <w:sz w:val="22"/>
          <w:szCs w:val="22"/>
        </w:rPr>
      </w:pPr>
      <w:r>
        <w:rPr>
          <w:rFonts w:ascii="Calibri" w:hAnsi="Calibri" w:cs="Calibri"/>
          <w:sz w:val="22"/>
          <w:szCs w:val="22"/>
        </w:rPr>
        <w:drawing>
          <wp:inline distT="0" distB="0" distL="0" distR="0">
            <wp:extent cx="1905000" cy="1419225"/>
            <wp:effectExtent l="0" t="0" r="0" b="9525"/>
            <wp:docPr id="1" name="Picture 1" descr="M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p w:rsidR="008720A2" w:rsidRPr="00FB3FF6" w:rsidRDefault="008F6BDF" w:rsidP="00A23057">
      <w:pPr>
        <w:spacing w:before="480"/>
        <w:rPr>
          <w:rFonts w:ascii="Calibri" w:hAnsi="Calibri" w:cs="Calibri"/>
          <w:b/>
          <w:color w:val="5D0F68"/>
          <w:sz w:val="48"/>
          <w:szCs w:val="48"/>
        </w:rPr>
      </w:pPr>
      <w:r w:rsidRPr="00FB3FF6">
        <w:rPr>
          <w:rFonts w:ascii="Calibri" w:hAnsi="Calibri" w:cs="Calibri"/>
          <w:b/>
          <w:color w:val="5D0F68"/>
          <w:sz w:val="48"/>
          <w:szCs w:val="48"/>
        </w:rPr>
        <w:t xml:space="preserve">Embedding </w:t>
      </w:r>
      <w:r w:rsidR="006803CD" w:rsidRPr="00FB3FF6">
        <w:rPr>
          <w:rFonts w:ascii="Calibri" w:hAnsi="Calibri" w:cs="Calibri"/>
          <w:b/>
          <w:color w:val="5D0F68"/>
          <w:sz w:val="48"/>
          <w:szCs w:val="48"/>
        </w:rPr>
        <w:t>E</w:t>
      </w:r>
      <w:r w:rsidRPr="00FB3FF6">
        <w:rPr>
          <w:rFonts w:ascii="Calibri" w:hAnsi="Calibri" w:cs="Calibri"/>
          <w:b/>
          <w:color w:val="5D0F68"/>
          <w:sz w:val="48"/>
          <w:szCs w:val="48"/>
        </w:rPr>
        <w:t xml:space="preserve">nergy </w:t>
      </w:r>
      <w:r w:rsidR="006803CD" w:rsidRPr="00FB3FF6">
        <w:rPr>
          <w:rFonts w:ascii="Calibri" w:hAnsi="Calibri" w:cs="Calibri"/>
          <w:b/>
          <w:color w:val="5D0F68"/>
          <w:sz w:val="48"/>
          <w:szCs w:val="48"/>
        </w:rPr>
        <w:t>M</w:t>
      </w:r>
      <w:r w:rsidRPr="00FB3FF6">
        <w:rPr>
          <w:rFonts w:ascii="Calibri" w:hAnsi="Calibri" w:cs="Calibri"/>
          <w:b/>
          <w:color w:val="5D0F68"/>
          <w:sz w:val="48"/>
          <w:szCs w:val="48"/>
        </w:rPr>
        <w:t>anagement</w:t>
      </w:r>
      <w:r w:rsidR="00F0128B">
        <w:rPr>
          <w:rFonts w:ascii="Calibri" w:hAnsi="Calibri" w:cs="Calibri"/>
          <w:b/>
          <w:color w:val="5D0F68"/>
          <w:sz w:val="48"/>
          <w:szCs w:val="48"/>
        </w:rPr>
        <w:t xml:space="preserve"> (EEM)</w:t>
      </w:r>
    </w:p>
    <w:p w:rsidR="000226F9" w:rsidRPr="00AD03AE" w:rsidRDefault="006803CD" w:rsidP="000226F9">
      <w:pPr>
        <w:spacing w:before="480"/>
        <w:rPr>
          <w:rFonts w:ascii="Calibri" w:hAnsi="Calibri" w:cs="Calibri"/>
          <w:b/>
          <w:sz w:val="48"/>
          <w:szCs w:val="48"/>
        </w:rPr>
      </w:pPr>
      <w:r w:rsidRPr="00FB3FF6">
        <w:rPr>
          <w:rFonts w:ascii="Calibri" w:hAnsi="Calibri" w:cs="Calibri"/>
          <w:b/>
          <w:sz w:val="48"/>
          <w:szCs w:val="48"/>
        </w:rPr>
        <w:t>Facilitator</w:t>
      </w:r>
      <w:r w:rsidR="00B106A7" w:rsidRPr="00FB3FF6">
        <w:rPr>
          <w:rFonts w:ascii="Calibri" w:hAnsi="Calibri" w:cs="Calibri"/>
          <w:b/>
          <w:sz w:val="48"/>
          <w:szCs w:val="48"/>
        </w:rPr>
        <w:t xml:space="preserve"> </w:t>
      </w:r>
      <w:r w:rsidR="008720A2" w:rsidRPr="00FB3FF6">
        <w:rPr>
          <w:rFonts w:ascii="Calibri" w:hAnsi="Calibri" w:cs="Calibri"/>
          <w:b/>
          <w:sz w:val="48"/>
          <w:szCs w:val="48"/>
        </w:rPr>
        <w:t>runsheet</w:t>
      </w:r>
      <w:r w:rsidRPr="00FB3FF6">
        <w:rPr>
          <w:rFonts w:ascii="Calibri" w:hAnsi="Calibri" w:cs="Calibri"/>
          <w:b/>
          <w:sz w:val="48"/>
          <w:szCs w:val="48"/>
        </w:rPr>
        <w:t xml:space="preserve"> - </w:t>
      </w:r>
      <w:r w:rsidR="000226F9" w:rsidRPr="00AD03AE">
        <w:rPr>
          <w:rFonts w:ascii="Calibri" w:hAnsi="Calibri" w:cs="Calibri"/>
          <w:b/>
          <w:sz w:val="48"/>
          <w:szCs w:val="48"/>
        </w:rPr>
        <w:t xml:space="preserve">Module </w:t>
      </w:r>
      <w:r w:rsidR="007522EC">
        <w:rPr>
          <w:rFonts w:ascii="Calibri" w:hAnsi="Calibri" w:cs="Calibri"/>
          <w:b/>
          <w:sz w:val="48"/>
          <w:szCs w:val="48"/>
        </w:rPr>
        <w:t>3</w:t>
      </w:r>
      <w:r w:rsidR="000226F9" w:rsidRPr="00AD03AE">
        <w:rPr>
          <w:rFonts w:ascii="Calibri" w:hAnsi="Calibri" w:cs="Calibri"/>
          <w:b/>
          <w:sz w:val="48"/>
          <w:szCs w:val="48"/>
        </w:rPr>
        <w:t xml:space="preserve">: </w:t>
      </w:r>
      <w:r w:rsidR="007522EC">
        <w:rPr>
          <w:rFonts w:ascii="Calibri" w:hAnsi="Calibri" w:cs="Calibri"/>
          <w:b/>
          <w:sz w:val="48"/>
          <w:szCs w:val="48"/>
        </w:rPr>
        <w:t>Energy procurement</w:t>
      </w:r>
      <w:r w:rsidR="000226F9" w:rsidRPr="00AD03AE">
        <w:rPr>
          <w:rFonts w:ascii="Calibri" w:hAnsi="Calibri" w:cs="Calibri"/>
          <w:b/>
          <w:sz w:val="48"/>
          <w:szCs w:val="48"/>
        </w:rPr>
        <w:t xml:space="preserve"> </w:t>
      </w:r>
    </w:p>
    <w:p w:rsidR="00A23057" w:rsidRDefault="00A23057" w:rsidP="00780C26">
      <w:pPr>
        <w:spacing w:before="720"/>
        <w:rPr>
          <w:rFonts w:ascii="Calibri" w:hAnsi="Calibri" w:cs="Calibri"/>
          <w:b/>
          <w:sz w:val="56"/>
          <w:szCs w:val="22"/>
        </w:rPr>
      </w:pPr>
    </w:p>
    <w:p w:rsidR="00FB3FF6" w:rsidRDefault="00FB3FF6" w:rsidP="00780C26">
      <w:pPr>
        <w:spacing w:before="720"/>
        <w:rPr>
          <w:rFonts w:ascii="Calibri" w:hAnsi="Calibri" w:cs="Calibri"/>
          <w:b/>
          <w:sz w:val="56"/>
          <w:szCs w:val="22"/>
        </w:rPr>
      </w:pPr>
    </w:p>
    <w:p w:rsidR="00FB3FF6" w:rsidRPr="00EB593F" w:rsidRDefault="00FB3FF6" w:rsidP="00780C26">
      <w:pPr>
        <w:spacing w:before="720"/>
        <w:rPr>
          <w:rFonts w:ascii="Calibri" w:hAnsi="Calibri" w:cs="Calibri"/>
          <w:b/>
          <w:sz w:val="56"/>
          <w:szCs w:val="22"/>
        </w:rPr>
      </w:pPr>
    </w:p>
    <w:p w:rsidR="00FB3FF6" w:rsidRPr="00FB3FF6" w:rsidRDefault="00FB3FF6" w:rsidP="00FB3FF6">
      <w:pPr>
        <w:rPr>
          <w:rFonts w:ascii="Calibri" w:hAnsi="Calibri" w:cs="Calibri"/>
          <w:sz w:val="22"/>
          <w:szCs w:val="22"/>
        </w:rPr>
      </w:pPr>
    </w:p>
    <w:tbl>
      <w:tblPr>
        <w:tblW w:w="0" w:type="auto"/>
        <w:tblInd w:w="4361" w:type="dxa"/>
        <w:tblLook w:val="04A0" w:firstRow="1" w:lastRow="0" w:firstColumn="1" w:lastColumn="0" w:noHBand="0" w:noVBand="1"/>
      </w:tblPr>
      <w:tblGrid>
        <w:gridCol w:w="3230"/>
        <w:gridCol w:w="1644"/>
      </w:tblGrid>
      <w:tr w:rsidR="00FB3FF6" w:rsidTr="00FE07FD">
        <w:tc>
          <w:tcPr>
            <w:tcW w:w="3526" w:type="dxa"/>
            <w:shd w:val="clear" w:color="auto" w:fill="auto"/>
            <w:vAlign w:val="center"/>
          </w:tcPr>
          <w:p w:rsidR="00FB3FF6" w:rsidRPr="00FE07FD" w:rsidRDefault="00FB3FF6" w:rsidP="00FE07FD">
            <w:pPr>
              <w:ind w:right="-12"/>
              <w:jc w:val="right"/>
              <w:rPr>
                <w:rFonts w:ascii="Calibri" w:hAnsi="Calibri" w:cs="Calibri"/>
                <w:sz w:val="20"/>
              </w:rPr>
            </w:pPr>
            <w:r w:rsidRPr="00FE07FD">
              <w:rPr>
                <w:rFonts w:ascii="Calibri" w:hAnsi="Calibri" w:cs="Calibri"/>
                <w:sz w:val="20"/>
              </w:rPr>
              <w:t xml:space="preserve">The material provided in this guide has been produced in conjunction with our partner </w:t>
            </w:r>
            <w:hyperlink r:id="rId10" w:history="1">
              <w:r w:rsidRPr="00FE07FD">
                <w:rPr>
                  <w:rFonts w:ascii="Calibri" w:hAnsi="Calibri" w:cs="Calibri"/>
                  <w:sz w:val="20"/>
                </w:rPr>
                <w:t>Energetics Pty Ltd</w:t>
              </w:r>
            </w:hyperlink>
            <w:r w:rsidRPr="00FE07FD">
              <w:rPr>
                <w:rFonts w:ascii="Calibri" w:hAnsi="Calibri" w:cs="Calibri"/>
                <w:sz w:val="20"/>
              </w:rPr>
              <w:t>.</w:t>
            </w:r>
          </w:p>
        </w:tc>
        <w:tc>
          <w:tcPr>
            <w:tcW w:w="1348" w:type="dxa"/>
            <w:shd w:val="clear" w:color="auto" w:fill="auto"/>
            <w:vAlign w:val="center"/>
          </w:tcPr>
          <w:p w:rsidR="00FB3FF6" w:rsidRPr="00FE07FD" w:rsidRDefault="001B0495" w:rsidP="00FE07FD">
            <w:pPr>
              <w:ind w:right="-12"/>
              <w:jc w:val="right"/>
              <w:rPr>
                <w:rFonts w:ascii="Calibri" w:hAnsi="Calibri" w:cs="Calibri"/>
                <w:sz w:val="20"/>
              </w:rPr>
            </w:pPr>
            <w:r>
              <w:rPr>
                <w:rFonts w:ascii="Calibri" w:hAnsi="Calibri" w:cs="Calibri"/>
                <w:sz w:val="22"/>
                <w:szCs w:val="22"/>
              </w:rPr>
              <w:drawing>
                <wp:inline distT="0" distB="0" distL="0" distR="0">
                  <wp:extent cx="914400" cy="533400"/>
                  <wp:effectExtent l="0" t="0" r="0" b="0"/>
                  <wp:docPr id="2" name="Picture 4" descr="Description: logo_and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_and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a:ln>
                            <a:noFill/>
                          </a:ln>
                        </pic:spPr>
                      </pic:pic>
                    </a:graphicData>
                  </a:graphic>
                </wp:inline>
              </w:drawing>
            </w:r>
          </w:p>
        </w:tc>
      </w:tr>
    </w:tbl>
    <w:p w:rsidR="00FB3FF6" w:rsidRPr="00FB3FF6" w:rsidRDefault="00FB3FF6" w:rsidP="00FB3FF6">
      <w:pPr>
        <w:ind w:right="-12"/>
        <w:rPr>
          <w:rFonts w:ascii="Calibri" w:hAnsi="Calibri" w:cs="Calibri"/>
          <w:b/>
          <w:sz w:val="16"/>
          <w:szCs w:val="16"/>
        </w:rPr>
      </w:pPr>
    </w:p>
    <w:p w:rsidR="00FB3FF6" w:rsidRDefault="00FB3FF6" w:rsidP="00FB3FF6">
      <w:pPr>
        <w:ind w:right="-12"/>
        <w:jc w:val="right"/>
        <w:rPr>
          <w:rFonts w:ascii="Calibri" w:hAnsi="Calibri" w:cs="Calibri"/>
          <w:iCs/>
          <w:sz w:val="20"/>
        </w:rPr>
      </w:pPr>
    </w:p>
    <w:p w:rsidR="00FB3FF6" w:rsidRDefault="00FB3FF6" w:rsidP="00FB3FF6">
      <w:pPr>
        <w:ind w:right="-12"/>
        <w:jc w:val="right"/>
        <w:rPr>
          <w:rFonts w:ascii="Calibri" w:hAnsi="Calibri" w:cs="Calibri"/>
          <w:iCs/>
          <w:sz w:val="20"/>
        </w:rPr>
      </w:pPr>
      <w:r w:rsidRPr="00F90336">
        <w:rPr>
          <w:rFonts w:ascii="Calibri" w:hAnsi="Calibri" w:cs="Calibri"/>
          <w:iCs/>
          <w:sz w:val="20"/>
        </w:rPr>
        <w:t>This publication was funded by the Australian Government</w:t>
      </w:r>
    </w:p>
    <w:p w:rsidR="00FB3FF6" w:rsidRDefault="00FB3FF6" w:rsidP="00FB3FF6">
      <w:pPr>
        <w:ind w:right="-12"/>
        <w:jc w:val="right"/>
        <w:rPr>
          <w:rFonts w:ascii="Calibri" w:hAnsi="Calibri" w:cs="Calibri"/>
          <w:sz w:val="20"/>
        </w:rPr>
      </w:pPr>
      <w:r w:rsidRPr="00F90336">
        <w:rPr>
          <w:rFonts w:ascii="Calibri" w:hAnsi="Calibri" w:cs="Calibri"/>
          <w:iCs/>
          <w:sz w:val="20"/>
        </w:rPr>
        <w:t xml:space="preserve"> through the Workforce Innovation Program under the title 'Carbonproof for Foundries'</w:t>
      </w:r>
      <w:r w:rsidRPr="00EB593F">
        <w:rPr>
          <w:rFonts w:ascii="Calibri" w:hAnsi="Calibri" w:cs="Calibri"/>
          <w:sz w:val="20"/>
        </w:rPr>
        <w:t>.</w:t>
      </w:r>
    </w:p>
    <w:p w:rsidR="00FB3FF6" w:rsidRDefault="00FB3FF6" w:rsidP="00FB3FF6">
      <w:pPr>
        <w:ind w:right="-12"/>
        <w:jc w:val="right"/>
        <w:rPr>
          <w:rFonts w:ascii="Calibri" w:hAnsi="Calibri" w:cs="Calibri"/>
          <w:sz w:val="20"/>
        </w:rPr>
      </w:pPr>
    </w:p>
    <w:p w:rsidR="00FB3FF6" w:rsidRDefault="00FB3FF6" w:rsidP="00FB3FF6">
      <w:pPr>
        <w:ind w:right="-12"/>
        <w:jc w:val="right"/>
        <w:rPr>
          <w:rFonts w:ascii="Calibri" w:hAnsi="Calibri" w:cs="Calibri"/>
          <w:b/>
          <w:iCs/>
          <w:sz w:val="20"/>
        </w:rPr>
      </w:pPr>
      <w:r w:rsidRPr="00E67303">
        <w:rPr>
          <w:rFonts w:ascii="Calibri" w:hAnsi="Calibri" w:cs="Calibri"/>
          <w:b/>
          <w:iCs/>
          <w:sz w:val="20"/>
        </w:rPr>
        <w:t>Embedding Energy Management</w:t>
      </w:r>
      <w:r w:rsidR="00035913">
        <w:rPr>
          <w:rFonts w:ascii="Calibri" w:hAnsi="Calibri" w:cs="Calibri"/>
          <w:b/>
          <w:iCs/>
          <w:sz w:val="20"/>
        </w:rPr>
        <w:t xml:space="preserve"> (EEM)</w:t>
      </w:r>
      <w:r w:rsidRPr="00E67303">
        <w:rPr>
          <w:rFonts w:ascii="Calibri" w:hAnsi="Calibri" w:cs="Calibri"/>
          <w:b/>
          <w:iCs/>
          <w:sz w:val="20"/>
        </w:rPr>
        <w:t xml:space="preserve"> is available from</w:t>
      </w:r>
      <w:r w:rsidRPr="00E67303">
        <w:rPr>
          <w:rFonts w:ascii="Calibri" w:hAnsi="Calibri" w:cs="Calibri"/>
          <w:iCs/>
          <w:sz w:val="20"/>
        </w:rPr>
        <w:t xml:space="preserve"> </w:t>
      </w:r>
      <w:r w:rsidRPr="00E67303">
        <w:rPr>
          <w:rFonts w:ascii="Calibri" w:hAnsi="Calibri" w:cs="Calibri"/>
          <w:b/>
          <w:iCs/>
          <w:sz w:val="20"/>
        </w:rPr>
        <w:t>www.sustainabilityskills.net.au</w:t>
      </w:r>
    </w:p>
    <w:p w:rsidR="00FB3FF6" w:rsidRDefault="00FB3FF6" w:rsidP="00FB3FF6">
      <w:pPr>
        <w:ind w:right="-12"/>
        <w:jc w:val="right"/>
        <w:rPr>
          <w:rFonts w:ascii="Calibri" w:hAnsi="Calibri" w:cs="Calibri"/>
          <w:sz w:val="20"/>
        </w:rPr>
      </w:pPr>
    </w:p>
    <w:p w:rsidR="00FB3FF6" w:rsidRPr="00A23057" w:rsidRDefault="00FB3FF6" w:rsidP="00FB3FF6">
      <w:pPr>
        <w:ind w:right="-12"/>
        <w:jc w:val="right"/>
        <w:rPr>
          <w:rFonts w:ascii="Calibri" w:hAnsi="Calibri" w:cs="Calibri"/>
          <w:sz w:val="20"/>
        </w:rPr>
      </w:pPr>
    </w:p>
    <w:p w:rsidR="0090228C" w:rsidRDefault="006803CD">
      <w:r w:rsidRPr="00A23057">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6425"/>
      </w:tblGrid>
      <w:tr w:rsidR="0090228C" w:rsidRPr="00376901" w:rsidTr="000A7D89">
        <w:trPr>
          <w:trHeight w:val="1178"/>
        </w:trPr>
        <w:tc>
          <w:tcPr>
            <w:tcW w:w="2130" w:type="dxa"/>
          </w:tcPr>
          <w:p w:rsidR="0090228C" w:rsidRPr="009B2FDA" w:rsidRDefault="0090228C" w:rsidP="000A7D89">
            <w:pPr>
              <w:widowControl w:val="0"/>
              <w:autoSpaceDE w:val="0"/>
              <w:autoSpaceDN w:val="0"/>
              <w:adjustRightInd w:val="0"/>
              <w:spacing w:line="360" w:lineRule="auto"/>
              <w:jc w:val="center"/>
            </w:pPr>
            <w:r w:rsidRPr="009B2FDA">
              <w:rPr>
                <w:b/>
                <w:bCs/>
                <w:lang w:val="en-US"/>
              </w:rPr>
              <w:lastRenderedPageBreak/>
              <w:br w:type="page"/>
            </w:r>
            <w:r w:rsidRPr="009B2FDA">
              <w:object w:dxaOrig="24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12" o:title=""/>
                </v:shape>
                <o:OLEObject Type="Embed" ProgID="PBrush" ShapeID="_x0000_i1025" DrawAspect="Content" ObjectID="_1433074004" r:id="rId13"/>
              </w:object>
            </w:r>
          </w:p>
        </w:tc>
        <w:tc>
          <w:tcPr>
            <w:tcW w:w="6425" w:type="dxa"/>
            <w:shd w:val="clear" w:color="auto" w:fill="auto"/>
            <w:vAlign w:val="center"/>
          </w:tcPr>
          <w:p w:rsidR="0090228C" w:rsidRPr="009B2FDA" w:rsidRDefault="0090228C" w:rsidP="000A7D89">
            <w:pPr>
              <w:widowControl w:val="0"/>
              <w:autoSpaceDE w:val="0"/>
              <w:autoSpaceDN w:val="0"/>
              <w:adjustRightInd w:val="0"/>
              <w:jc w:val="center"/>
              <w:rPr>
                <w:b/>
              </w:rPr>
            </w:pPr>
            <w:r w:rsidRPr="009B2FDA">
              <w:rPr>
                <w:b/>
              </w:rPr>
              <w:t>Free for Education Copying</w:t>
            </w:r>
          </w:p>
          <w:p w:rsidR="0090228C" w:rsidRPr="009B2FDA" w:rsidRDefault="00EC5F9D" w:rsidP="000A7D89">
            <w:pPr>
              <w:widowControl w:val="0"/>
              <w:autoSpaceDE w:val="0"/>
              <w:autoSpaceDN w:val="0"/>
              <w:adjustRightInd w:val="0"/>
              <w:spacing w:line="360" w:lineRule="auto"/>
              <w:jc w:val="center"/>
              <w:rPr>
                <w:b/>
                <w:i/>
              </w:rPr>
            </w:pPr>
            <w:hyperlink r:id="rId14" w:history="1">
              <w:r w:rsidR="0090228C" w:rsidRPr="009B2FDA">
                <w:rPr>
                  <w:rStyle w:val="Hyperlink"/>
                  <w:color w:val="0000CC"/>
                </w:rPr>
                <w:t>www.mskills.com.au</w:t>
              </w:r>
            </w:hyperlink>
          </w:p>
        </w:tc>
      </w:tr>
    </w:tbl>
    <w:p w:rsidR="0090228C" w:rsidRPr="00376901" w:rsidRDefault="0090228C" w:rsidP="0090228C">
      <w:pPr>
        <w:autoSpaceDE w:val="0"/>
        <w:autoSpaceDN w:val="0"/>
        <w:adjustRightInd w:val="0"/>
        <w:jc w:val="both"/>
        <w:rPr>
          <w:color w:val="000000"/>
          <w:sz w:val="16"/>
          <w:szCs w:val="16"/>
        </w:rPr>
      </w:pP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This work is copyright and licensed under the MSA Free for Education Copying instant licence (MSA Licence).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When you obtain a copy of material that bears the MSA licence mark by legitimate means you obtain an automatic licence to use and copy the work in whole or in part, solely for educational purposes.</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Individual learners may:</w:t>
      </w:r>
    </w:p>
    <w:p w:rsidR="0090228C" w:rsidRPr="00302EFF" w:rsidRDefault="0090228C" w:rsidP="0090228C">
      <w:pPr>
        <w:pStyle w:val="ListParagraph"/>
        <w:numPr>
          <w:ilvl w:val="0"/>
          <w:numId w:val="27"/>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use the material personally for their education such as including it, with proper attribution, in work that is performed in the course of that education; and</w:t>
      </w:r>
    </w:p>
    <w:p w:rsidR="0090228C" w:rsidRPr="00302EFF" w:rsidRDefault="0090228C" w:rsidP="0090228C">
      <w:pPr>
        <w:pStyle w:val="ListParagraph"/>
        <w:numPr>
          <w:ilvl w:val="0"/>
          <w:numId w:val="27"/>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make unlimited copies, in whole or in part, of the material.</w:t>
      </w:r>
      <w:r w:rsidRPr="00302EFF">
        <w:rPr>
          <w:rFonts w:asciiTheme="minorHAnsi" w:hAnsiTheme="minorHAnsi"/>
          <w:sz w:val="16"/>
          <w:szCs w:val="16"/>
          <w:lang w:val="en-US"/>
        </w:rPr>
        <w:t xml:space="preserve"> </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Education Providers or Other Organisations may:</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use the material within the organisation or for the services provided by the organisation;</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make or give copies to learners;</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charge for the education provided; and</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charge learners for the material on a cost-recovery basis.</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Queries regarding the MSA Licence conditions should be directed through the MSA website at </w:t>
      </w:r>
      <w:hyperlink r:id="rId15" w:history="1">
        <w:r w:rsidRPr="00302EFF">
          <w:rPr>
            <w:rStyle w:val="Hyperlink"/>
            <w:rFonts w:asciiTheme="minorHAnsi" w:hAnsiTheme="minorHAnsi"/>
            <w:sz w:val="16"/>
            <w:szCs w:val="16"/>
          </w:rPr>
          <w:t>www.mskills.com.au</w:t>
        </w:r>
      </w:hyperlink>
      <w:r w:rsidRPr="00302EFF">
        <w:rPr>
          <w:rFonts w:asciiTheme="minorHAnsi" w:hAnsiTheme="minorHAnsi"/>
          <w:color w:val="000000"/>
          <w:sz w:val="16"/>
          <w:szCs w:val="16"/>
        </w:rPr>
        <w:t xml:space="preserv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In addition to the standard MSA Licence conditions, the following </w:t>
      </w:r>
      <w:r w:rsidRPr="00302EFF">
        <w:rPr>
          <w:rFonts w:asciiTheme="minorHAnsi" w:hAnsiTheme="minorHAnsi"/>
          <w:b/>
          <w:bCs/>
          <w:color w:val="000000"/>
          <w:sz w:val="16"/>
          <w:szCs w:val="16"/>
        </w:rPr>
        <w:t xml:space="preserve">special conditions </w:t>
      </w:r>
      <w:r w:rsidRPr="00302EFF">
        <w:rPr>
          <w:rFonts w:asciiTheme="minorHAnsi" w:hAnsiTheme="minorHAnsi"/>
          <w:color w:val="000000"/>
          <w:sz w:val="16"/>
          <w:szCs w:val="16"/>
        </w:rPr>
        <w:t>apply:</w:t>
      </w:r>
    </w:p>
    <w:p w:rsidR="0090228C" w:rsidRPr="00302EFF" w:rsidRDefault="0090228C" w:rsidP="0090228C">
      <w:pPr>
        <w:pStyle w:val="ListParagraph"/>
        <w:numPr>
          <w:ilvl w:val="0"/>
          <w:numId w:val="29"/>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Territory: The copyright work must only be used in Australia and New Zealand.</w:t>
      </w:r>
    </w:p>
    <w:p w:rsidR="0090228C" w:rsidRPr="00302EFF" w:rsidRDefault="0090228C" w:rsidP="0090228C">
      <w:pPr>
        <w:pStyle w:val="ListParagraph"/>
        <w:numPr>
          <w:ilvl w:val="0"/>
          <w:numId w:val="29"/>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Development Rights: Licensees are permitted to develop either an Edited Version or Enhancements of the Licensed Material for individual organisation purposes.</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Disclaimer</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This work is the result of wide consultations with Australian industry participants. It is a collaborative view and does not necessarily represent the view of MSA or any specific body. For the sake of conciseness it may omit factors which could be pertinent in particular cases.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While care has been taken in the preparation of this resource, MSA and the original developer do not warrant that any licensing or registration requirements specified here are either complete or up-to-date for your State or Territory. MSA and the original developer does not accept any liability for any damage or loss (including indirect and consequential loss) incurred by any person as a result of relying on the information contained in this training resource.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sz w:val="16"/>
          <w:szCs w:val="16"/>
        </w:rPr>
        <w:t xml:space="preserve">This work is in response to the intent of the unit of competency from the respective Training Package but must be customised and contextualised to meet the end user requirements as it may not be fully compliant in its current format. </w:t>
      </w:r>
      <w:r w:rsidRPr="00302EFF">
        <w:rPr>
          <w:rFonts w:asciiTheme="minorHAnsi" w:hAnsiTheme="minorHAnsi"/>
          <w:color w:val="000000"/>
          <w:sz w:val="16"/>
          <w:szCs w:val="16"/>
        </w:rPr>
        <w:t>The material is provided on this basis to any person for information and advice for the intended purpose and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w:t>
      </w:r>
    </w:p>
    <w:p w:rsidR="0090228C" w:rsidRPr="00302EFF" w:rsidRDefault="0090228C" w:rsidP="0090228C">
      <w:pPr>
        <w:autoSpaceDE w:val="0"/>
        <w:autoSpaceDN w:val="0"/>
        <w:adjustRightInd w:val="0"/>
        <w:spacing w:before="120" w:after="120" w:line="288" w:lineRule="auto"/>
        <w:rPr>
          <w:rFonts w:asciiTheme="minorHAnsi" w:hAnsiTheme="minorHAnsi"/>
          <w:color w:val="000000"/>
          <w:sz w:val="16"/>
          <w:szCs w:val="16"/>
        </w:rPr>
      </w:pPr>
      <w:r w:rsidRPr="00302EFF">
        <w:rPr>
          <w:rFonts w:asciiTheme="minorHAnsi" w:hAnsiTheme="minorHAnsi"/>
          <w:color w:val="000000"/>
          <w:sz w:val="16"/>
          <w:szCs w:val="16"/>
        </w:rPr>
        <w:t>Published by:</w:t>
      </w:r>
    </w:p>
    <w:tbl>
      <w:tblPr>
        <w:tblW w:w="0" w:type="auto"/>
        <w:tblLook w:val="04A0" w:firstRow="1" w:lastRow="0" w:firstColumn="1" w:lastColumn="0" w:noHBand="0" w:noVBand="1"/>
      </w:tblPr>
      <w:tblGrid>
        <w:gridCol w:w="5353"/>
        <w:gridCol w:w="3686"/>
      </w:tblGrid>
      <w:tr w:rsidR="0090228C" w:rsidRPr="00302EFF" w:rsidTr="000A7D89">
        <w:tc>
          <w:tcPr>
            <w:tcW w:w="5353" w:type="dxa"/>
          </w:tcPr>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Manufacturing Skills Australia</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Level 3, 104 Mount Street</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North Sydney NSW 2060</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ABN:</w:t>
            </w:r>
            <w:r w:rsidRPr="00302EFF">
              <w:rPr>
                <w:rFonts w:asciiTheme="minorHAnsi" w:hAnsiTheme="minorHAnsi"/>
                <w:i/>
                <w:sz w:val="16"/>
                <w:szCs w:val="16"/>
              </w:rPr>
              <w:t xml:space="preserve"> </w:t>
            </w:r>
            <w:r w:rsidRPr="00302EFF">
              <w:rPr>
                <w:rFonts w:asciiTheme="minorHAnsi" w:hAnsiTheme="minorHAnsi"/>
                <w:sz w:val="16"/>
                <w:szCs w:val="16"/>
              </w:rPr>
              <w:t>88 006 441 685</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Phone: (02) 9955 5500</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Fax: (02) 9955 8044</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 xml:space="preserve">Website: </w:t>
            </w:r>
            <w:hyperlink r:id="rId16" w:history="1">
              <w:r w:rsidRPr="00302EFF">
                <w:rPr>
                  <w:rStyle w:val="Hyperlink"/>
                  <w:rFonts w:asciiTheme="minorHAnsi" w:hAnsiTheme="minorHAnsi"/>
                  <w:sz w:val="16"/>
                  <w:szCs w:val="16"/>
                </w:rPr>
                <w:t>http://www.mskills.com.au</w:t>
              </w:r>
            </w:hyperlink>
            <w:r w:rsidRPr="00302EFF">
              <w:rPr>
                <w:rFonts w:asciiTheme="minorHAnsi" w:hAnsiTheme="minorHAnsi"/>
                <w:color w:val="000000"/>
                <w:sz w:val="16"/>
                <w:szCs w:val="16"/>
              </w:rPr>
              <w:t xml:space="preserve"> </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p>
          <w:p w:rsidR="0090228C" w:rsidRPr="00302EFF" w:rsidRDefault="0090228C" w:rsidP="000A7D89">
            <w:pPr>
              <w:autoSpaceDE w:val="0"/>
              <w:autoSpaceDN w:val="0"/>
              <w:adjustRightInd w:val="0"/>
              <w:spacing w:line="288" w:lineRule="auto"/>
              <w:rPr>
                <w:rFonts w:asciiTheme="minorHAnsi" w:hAnsiTheme="minorHAnsi"/>
                <w:sz w:val="16"/>
                <w:szCs w:val="16"/>
              </w:rPr>
            </w:pPr>
            <w:r w:rsidRPr="00302EFF">
              <w:rPr>
                <w:rFonts w:asciiTheme="minorHAnsi" w:hAnsiTheme="minorHAnsi"/>
                <w:color w:val="000000"/>
                <w:sz w:val="16"/>
                <w:szCs w:val="16"/>
              </w:rPr>
              <w:t>First published: 2013</w:t>
            </w:r>
          </w:p>
        </w:tc>
        <w:tc>
          <w:tcPr>
            <w:tcW w:w="3686" w:type="dxa"/>
          </w:tcPr>
          <w:p w:rsidR="0090228C" w:rsidRPr="00302EFF" w:rsidRDefault="0090228C" w:rsidP="000A7D89">
            <w:pPr>
              <w:spacing w:line="288" w:lineRule="auto"/>
              <w:ind w:left="-57" w:right="-57"/>
              <w:rPr>
                <w:rFonts w:asciiTheme="minorHAnsi" w:hAnsiTheme="minorHAnsi"/>
                <w:sz w:val="16"/>
                <w:szCs w:val="16"/>
              </w:rPr>
            </w:pPr>
          </w:p>
        </w:tc>
      </w:tr>
    </w:tbl>
    <w:p w:rsidR="0090228C" w:rsidRDefault="0090228C">
      <w:pPr>
        <w:rPr>
          <w:rFonts w:ascii="Calibri" w:hAnsi="Calibri" w:cs="Calibri"/>
          <w:b/>
          <w:color w:val="5D0F68"/>
          <w:sz w:val="28"/>
          <w:szCs w:val="22"/>
        </w:rPr>
      </w:pPr>
      <w:r>
        <w:br w:type="page"/>
      </w:r>
    </w:p>
    <w:p w:rsidR="00767B89" w:rsidRDefault="00767B89" w:rsidP="00767B89">
      <w:pPr>
        <w:pStyle w:val="ContentsHeading1"/>
      </w:pPr>
      <w:r>
        <w:lastRenderedPageBreak/>
        <w:t>CONTENTS</w:t>
      </w:r>
    </w:p>
    <w:p w:rsidR="008B05AD" w:rsidRDefault="008B05AD" w:rsidP="00767B89">
      <w:pPr>
        <w:pStyle w:val="ContentsHeading1"/>
      </w:pPr>
    </w:p>
    <w:bookmarkStart w:id="0" w:name="_GoBack"/>
    <w:bookmarkEnd w:id="0"/>
    <w:p w:rsidR="00284D14" w:rsidRDefault="00661C96">
      <w:pPr>
        <w:pStyle w:val="TOC1"/>
        <w:rPr>
          <w:rFonts w:asciiTheme="minorHAnsi" w:eastAsiaTheme="minorEastAsia" w:hAnsiTheme="minorHAnsi" w:cstheme="minorBidi"/>
          <w:b w:val="0"/>
          <w:szCs w:val="22"/>
        </w:rPr>
      </w:pPr>
      <w:r>
        <w:fldChar w:fldCharType="begin"/>
      </w:r>
      <w:r w:rsidR="000226F9">
        <w:instrText xml:space="preserve"> TOC \o "1-1" \h \z \u </w:instrText>
      </w:r>
      <w:r>
        <w:fldChar w:fldCharType="separate"/>
      </w:r>
      <w:hyperlink w:anchor="_Toc359332174" w:history="1">
        <w:r w:rsidR="00284D14" w:rsidRPr="002D73E1">
          <w:rPr>
            <w:rStyle w:val="Hyperlink"/>
          </w:rPr>
          <w:t>Purpose of a facilitator runsheet</w:t>
        </w:r>
        <w:r w:rsidR="00284D14">
          <w:rPr>
            <w:webHidden/>
          </w:rPr>
          <w:tab/>
        </w:r>
        <w:r w:rsidR="00284D14">
          <w:rPr>
            <w:webHidden/>
          </w:rPr>
          <w:fldChar w:fldCharType="begin"/>
        </w:r>
        <w:r w:rsidR="00284D14">
          <w:rPr>
            <w:webHidden/>
          </w:rPr>
          <w:instrText xml:space="preserve"> PAGEREF _Toc359332174 \h </w:instrText>
        </w:r>
        <w:r w:rsidR="00284D14">
          <w:rPr>
            <w:webHidden/>
          </w:rPr>
        </w:r>
        <w:r w:rsidR="00284D14">
          <w:rPr>
            <w:webHidden/>
          </w:rPr>
          <w:fldChar w:fldCharType="separate"/>
        </w:r>
        <w:r w:rsidR="00284D14">
          <w:rPr>
            <w:webHidden/>
          </w:rPr>
          <w:t>1</w:t>
        </w:r>
        <w:r w:rsidR="00284D14">
          <w:rPr>
            <w:webHidden/>
          </w:rPr>
          <w:fldChar w:fldCharType="end"/>
        </w:r>
      </w:hyperlink>
    </w:p>
    <w:p w:rsidR="00284D14" w:rsidRDefault="00284D14">
      <w:pPr>
        <w:pStyle w:val="TOC1"/>
        <w:rPr>
          <w:rFonts w:asciiTheme="minorHAnsi" w:eastAsiaTheme="minorEastAsia" w:hAnsiTheme="minorHAnsi" w:cstheme="minorBidi"/>
          <w:b w:val="0"/>
          <w:szCs w:val="22"/>
        </w:rPr>
      </w:pPr>
      <w:hyperlink w:anchor="_Toc359332175" w:history="1">
        <w:r w:rsidRPr="002D73E1">
          <w:rPr>
            <w:rStyle w:val="Hyperlink"/>
          </w:rPr>
          <w:t>Sample agenda for the program</w:t>
        </w:r>
        <w:r>
          <w:rPr>
            <w:webHidden/>
          </w:rPr>
          <w:tab/>
        </w:r>
        <w:r>
          <w:rPr>
            <w:webHidden/>
          </w:rPr>
          <w:fldChar w:fldCharType="begin"/>
        </w:r>
        <w:r>
          <w:rPr>
            <w:webHidden/>
          </w:rPr>
          <w:instrText xml:space="preserve"> PAGEREF _Toc359332175 \h </w:instrText>
        </w:r>
        <w:r>
          <w:rPr>
            <w:webHidden/>
          </w:rPr>
        </w:r>
        <w:r>
          <w:rPr>
            <w:webHidden/>
          </w:rPr>
          <w:fldChar w:fldCharType="separate"/>
        </w:r>
        <w:r>
          <w:rPr>
            <w:webHidden/>
          </w:rPr>
          <w:t>2</w:t>
        </w:r>
        <w:r>
          <w:rPr>
            <w:webHidden/>
          </w:rPr>
          <w:fldChar w:fldCharType="end"/>
        </w:r>
      </w:hyperlink>
    </w:p>
    <w:p w:rsidR="00284D14" w:rsidRDefault="00284D14">
      <w:pPr>
        <w:pStyle w:val="TOC1"/>
        <w:rPr>
          <w:rFonts w:asciiTheme="minorHAnsi" w:eastAsiaTheme="minorEastAsia" w:hAnsiTheme="minorHAnsi" w:cstheme="minorBidi"/>
          <w:b w:val="0"/>
          <w:szCs w:val="22"/>
        </w:rPr>
      </w:pPr>
      <w:hyperlink w:anchor="_Toc359332176" w:history="1">
        <w:r w:rsidRPr="002D73E1">
          <w:rPr>
            <w:rStyle w:val="Hyperlink"/>
          </w:rPr>
          <w:t>Planning forum 3: Energy Procurement</w:t>
        </w:r>
        <w:r>
          <w:rPr>
            <w:webHidden/>
          </w:rPr>
          <w:tab/>
        </w:r>
        <w:r>
          <w:rPr>
            <w:webHidden/>
          </w:rPr>
          <w:fldChar w:fldCharType="begin"/>
        </w:r>
        <w:r>
          <w:rPr>
            <w:webHidden/>
          </w:rPr>
          <w:instrText xml:space="preserve"> PAGEREF _Toc359332176 \h </w:instrText>
        </w:r>
        <w:r>
          <w:rPr>
            <w:webHidden/>
          </w:rPr>
        </w:r>
        <w:r>
          <w:rPr>
            <w:webHidden/>
          </w:rPr>
          <w:fldChar w:fldCharType="separate"/>
        </w:r>
        <w:r>
          <w:rPr>
            <w:webHidden/>
          </w:rPr>
          <w:t>3</w:t>
        </w:r>
        <w:r>
          <w:rPr>
            <w:webHidden/>
          </w:rPr>
          <w:fldChar w:fldCharType="end"/>
        </w:r>
      </w:hyperlink>
    </w:p>
    <w:p w:rsidR="00284D14" w:rsidRDefault="00284D14">
      <w:pPr>
        <w:pStyle w:val="TOC1"/>
        <w:rPr>
          <w:rFonts w:asciiTheme="minorHAnsi" w:eastAsiaTheme="minorEastAsia" w:hAnsiTheme="minorHAnsi" w:cstheme="minorBidi"/>
          <w:b w:val="0"/>
          <w:szCs w:val="22"/>
        </w:rPr>
      </w:pPr>
      <w:hyperlink w:anchor="_Toc359332177" w:history="1">
        <w:r w:rsidRPr="002D73E1">
          <w:rPr>
            <w:rStyle w:val="Hyperlink"/>
            <w:rFonts w:cs="Arial"/>
          </w:rPr>
          <w:t xml:space="preserve">The </w:t>
        </w:r>
        <w:r w:rsidRPr="002D73E1">
          <w:rPr>
            <w:rStyle w:val="Hyperlink"/>
            <w:rFonts w:cs="Arial"/>
            <w:i/>
          </w:rPr>
          <w:t>communication marketplace</w:t>
        </w:r>
        <w:r w:rsidRPr="002D73E1">
          <w:rPr>
            <w:rStyle w:val="Hyperlink"/>
            <w:rFonts w:cs="Arial"/>
          </w:rPr>
          <w:t xml:space="preserve"> methodology</w:t>
        </w:r>
        <w:r>
          <w:rPr>
            <w:webHidden/>
          </w:rPr>
          <w:tab/>
        </w:r>
        <w:r>
          <w:rPr>
            <w:webHidden/>
          </w:rPr>
          <w:fldChar w:fldCharType="begin"/>
        </w:r>
        <w:r>
          <w:rPr>
            <w:webHidden/>
          </w:rPr>
          <w:instrText xml:space="preserve"> PAGEREF _Toc359332177 \h </w:instrText>
        </w:r>
        <w:r>
          <w:rPr>
            <w:webHidden/>
          </w:rPr>
        </w:r>
        <w:r>
          <w:rPr>
            <w:webHidden/>
          </w:rPr>
          <w:fldChar w:fldCharType="separate"/>
        </w:r>
        <w:r>
          <w:rPr>
            <w:webHidden/>
          </w:rPr>
          <w:t>5</w:t>
        </w:r>
        <w:r>
          <w:rPr>
            <w:webHidden/>
          </w:rPr>
          <w:fldChar w:fldCharType="end"/>
        </w:r>
      </w:hyperlink>
    </w:p>
    <w:p w:rsidR="00767B89" w:rsidRDefault="00661C96" w:rsidP="000226F9">
      <w:pPr>
        <w:pStyle w:val="ContentsHeading1"/>
      </w:pPr>
      <w:r>
        <w:fldChar w:fldCharType="end"/>
      </w:r>
    </w:p>
    <w:p w:rsidR="00CB0A61" w:rsidRDefault="00CB0A61" w:rsidP="00CB0A61">
      <w:pPr>
        <w:pStyle w:val="EEMNormal"/>
      </w:pPr>
    </w:p>
    <w:p w:rsidR="00CB0A61" w:rsidRDefault="00CB0A61" w:rsidP="00CB0A61">
      <w:pPr>
        <w:pStyle w:val="EEMNormal"/>
        <w:sectPr w:rsidR="00CB0A61" w:rsidSect="00EF1FD2">
          <w:headerReference w:type="even" r:id="rId17"/>
          <w:headerReference w:type="first" r:id="rId18"/>
          <w:footerReference w:type="first" r:id="rId19"/>
          <w:pgSz w:w="11899" w:h="16838" w:code="9"/>
          <w:pgMar w:top="1440" w:right="1440" w:bottom="1440" w:left="1440" w:header="851" w:footer="1021" w:gutter="0"/>
          <w:cols w:space="720"/>
          <w:docGrid w:linePitch="326"/>
        </w:sectPr>
      </w:pPr>
    </w:p>
    <w:p w:rsidR="008720A2" w:rsidRPr="00B106A7" w:rsidRDefault="00B106A7" w:rsidP="0043552D">
      <w:pPr>
        <w:pStyle w:val="Heading1"/>
        <w:numPr>
          <w:ilvl w:val="0"/>
          <w:numId w:val="0"/>
        </w:numPr>
      </w:pPr>
      <w:bookmarkStart w:id="1" w:name="_Toc356646016"/>
      <w:bookmarkStart w:id="2" w:name="_Toc359332174"/>
      <w:r w:rsidRPr="00B106A7">
        <w:lastRenderedPageBreak/>
        <w:t xml:space="preserve">Purpose of a </w:t>
      </w:r>
      <w:r w:rsidR="00894A52">
        <w:t>facilitator</w:t>
      </w:r>
      <w:r w:rsidR="007E0EB2">
        <w:t xml:space="preserve"> </w:t>
      </w:r>
      <w:r w:rsidRPr="00B106A7">
        <w:t>runsheet</w:t>
      </w:r>
      <w:bookmarkEnd w:id="1"/>
      <w:bookmarkEnd w:id="2"/>
    </w:p>
    <w:p w:rsidR="008720A2" w:rsidRDefault="008720A2" w:rsidP="00484E24">
      <w:pPr>
        <w:rPr>
          <w:rFonts w:ascii="Calibri" w:hAnsi="Calibri" w:cs="Calibri"/>
          <w:b/>
          <w:sz w:val="22"/>
          <w:szCs w:val="22"/>
        </w:rPr>
      </w:pPr>
    </w:p>
    <w:p w:rsidR="00B106A7" w:rsidRPr="00F146E4" w:rsidRDefault="00B106A7" w:rsidP="002B5E60">
      <w:pPr>
        <w:pStyle w:val="EEMNormal"/>
      </w:pPr>
      <w:r w:rsidRPr="00F146E4">
        <w:t xml:space="preserve">A </w:t>
      </w:r>
      <w:r w:rsidR="00894A52">
        <w:t xml:space="preserve">facilitator </w:t>
      </w:r>
      <w:r w:rsidRPr="00F146E4">
        <w:t>runsheet is provided for each module</w:t>
      </w:r>
      <w:r w:rsidR="002B6FCC">
        <w:t xml:space="preserve"> in the </w:t>
      </w:r>
      <w:r w:rsidR="002B5E60">
        <w:t>Embedding Energy Management (</w:t>
      </w:r>
      <w:r w:rsidR="002B6FCC">
        <w:t>EEM</w:t>
      </w:r>
      <w:r w:rsidR="002B5E60">
        <w:t>)</w:t>
      </w:r>
      <w:r w:rsidR="002B6FCC">
        <w:t xml:space="preserve"> program</w:t>
      </w:r>
      <w:r w:rsidRPr="00F146E4">
        <w:t>.The runsheets provide a guide for the facilitator so that they can prepare and deliver a business planning session that maximises the engagem</w:t>
      </w:r>
      <w:r w:rsidR="00F06E75" w:rsidRPr="00F146E4">
        <w:t xml:space="preserve">ent of the </w:t>
      </w:r>
      <w:r w:rsidR="000226F9" w:rsidRPr="00F146E4">
        <w:t>Site Leadership Team</w:t>
      </w:r>
      <w:r w:rsidR="000226F9">
        <w:t xml:space="preserve"> (SLT)</w:t>
      </w:r>
      <w:r w:rsidR="00F06E75" w:rsidRPr="00F146E4">
        <w:t>. Th</w:t>
      </w:r>
      <w:r w:rsidR="002B5E60">
        <w:t>e</w:t>
      </w:r>
      <w:r w:rsidR="00F06E75" w:rsidRPr="00F146E4">
        <w:t xml:space="preserve"> facilitated forums capture the </w:t>
      </w:r>
      <w:r w:rsidR="00182040" w:rsidRPr="00F146E4">
        <w:t>managers</w:t>
      </w:r>
      <w:r w:rsidRPr="00F146E4">
        <w:t xml:space="preserve"> intelligence about the issues and ultimately </w:t>
      </w:r>
      <w:r w:rsidR="00F06E75" w:rsidRPr="00F146E4">
        <w:t xml:space="preserve">informs </w:t>
      </w:r>
      <w:r w:rsidRPr="00F146E4">
        <w:t>a collaborative decis</w:t>
      </w:r>
      <w:r w:rsidR="00F06E75" w:rsidRPr="00F146E4">
        <w:t>i</w:t>
      </w:r>
      <w:r w:rsidRPr="00F146E4">
        <w:t>on</w:t>
      </w:r>
      <w:r w:rsidR="002B5E60">
        <w:t>-</w:t>
      </w:r>
      <w:r w:rsidRPr="00F146E4">
        <w:t xml:space="preserve">making </w:t>
      </w:r>
      <w:r w:rsidR="00F06E75" w:rsidRPr="00F146E4">
        <w:t>approach to this work</w:t>
      </w:r>
      <w:r w:rsidRPr="00F146E4">
        <w:t>. Th</w:t>
      </w:r>
      <w:r w:rsidR="00F06E75" w:rsidRPr="00F146E4">
        <w:t>e processes described in these runsheets</w:t>
      </w:r>
      <w:r w:rsidRPr="00F146E4">
        <w:t xml:space="preserve"> </w:t>
      </w:r>
      <w:r w:rsidR="00F06E75" w:rsidRPr="00F146E4">
        <w:t>support a</w:t>
      </w:r>
      <w:r w:rsidRPr="00F146E4">
        <w:t xml:space="preserve"> </w:t>
      </w:r>
      <w:r w:rsidR="00F06E75" w:rsidRPr="00F146E4">
        <w:t xml:space="preserve">multidisciplinary approach, </w:t>
      </w:r>
      <w:r w:rsidRPr="00F146E4">
        <w:t xml:space="preserve">often reported </w:t>
      </w:r>
      <w:r w:rsidR="00F06E75" w:rsidRPr="00F146E4">
        <w:t xml:space="preserve">as a </w:t>
      </w:r>
      <w:r w:rsidRPr="00F146E4">
        <w:t>hurdle for energy and sustai</w:t>
      </w:r>
      <w:r w:rsidR="00F06E75" w:rsidRPr="00F146E4">
        <w:t>n</w:t>
      </w:r>
      <w:r w:rsidRPr="00F146E4">
        <w:t>ability initiative</w:t>
      </w:r>
      <w:r w:rsidR="00F06E75" w:rsidRPr="00F146E4">
        <w:t>s, to be applied to this impo</w:t>
      </w:r>
      <w:r w:rsidR="002B5E60">
        <w:t>rtant business improvement work</w:t>
      </w:r>
      <w:r w:rsidR="00F06E75" w:rsidRPr="00F146E4">
        <w:t>.</w:t>
      </w:r>
    </w:p>
    <w:p w:rsidR="00F06E75" w:rsidRPr="00F146E4" w:rsidRDefault="00F06E75" w:rsidP="002B5E60">
      <w:pPr>
        <w:pStyle w:val="EEMNormal"/>
      </w:pPr>
      <w:r w:rsidRPr="00F146E4">
        <w:t xml:space="preserve">It is recommended that a member of the </w:t>
      </w:r>
      <w:r w:rsidR="002B5E60">
        <w:t xml:space="preserve">SLT, </w:t>
      </w:r>
      <w:r w:rsidRPr="00F146E4">
        <w:t xml:space="preserve">not necessarily </w:t>
      </w:r>
      <w:r w:rsidR="002B5E60">
        <w:t>‘</w:t>
      </w:r>
      <w:r w:rsidRPr="00F146E4">
        <w:t>the boss</w:t>
      </w:r>
      <w:r w:rsidR="002B5E60">
        <w:t>’</w:t>
      </w:r>
      <w:r w:rsidRPr="00F146E4">
        <w:t xml:space="preserve"> with the most refined facilitation skills</w:t>
      </w:r>
      <w:r w:rsidR="002B5E60">
        <w:t>,</w:t>
      </w:r>
      <w:r w:rsidRPr="00F146E4">
        <w:t xml:space="preserve"> adopts the role of facilitator.</w:t>
      </w:r>
      <w:r w:rsidR="00BC6E8D">
        <w:t xml:space="preserve"> </w:t>
      </w:r>
      <w:r w:rsidRPr="00F146E4">
        <w:t>Otherwise</w:t>
      </w:r>
      <w:r w:rsidR="00BC6E8D">
        <w:t>,</w:t>
      </w:r>
      <w:r w:rsidRPr="00F146E4">
        <w:t xml:space="preserve"> an external facilitator coul</w:t>
      </w:r>
      <w:r w:rsidR="00182040" w:rsidRPr="00F146E4">
        <w:t>d</w:t>
      </w:r>
      <w:r w:rsidR="002B5E60">
        <w:t xml:space="preserve"> be contracted for </w:t>
      </w:r>
      <w:r w:rsidRPr="00F146E4">
        <w:t>this role.</w:t>
      </w:r>
    </w:p>
    <w:p w:rsidR="00F06E75" w:rsidRPr="00284D14" w:rsidRDefault="00F06E75" w:rsidP="00284D14">
      <w:pPr>
        <w:pStyle w:val="EEMNormal"/>
      </w:pPr>
      <w:r w:rsidRPr="004D1889">
        <w:t>The runsheets are structured as follows</w:t>
      </w:r>
      <w:r w:rsidR="002B5E60" w:rsidRPr="004D1889">
        <w:t>:</w:t>
      </w:r>
    </w:p>
    <w:p w:rsidR="00F06E75" w:rsidRPr="002B5E60" w:rsidRDefault="00F06E75" w:rsidP="002B5E60">
      <w:pPr>
        <w:pStyle w:val="EEMNumbered"/>
        <w:rPr>
          <w:b w:val="0"/>
        </w:rPr>
      </w:pPr>
      <w:r w:rsidRPr="002B5E60">
        <w:t>The project question that this forum is attempting to resolve</w:t>
      </w:r>
      <w:r w:rsidR="002B5E60">
        <w:rPr>
          <w:b w:val="0"/>
        </w:rPr>
        <w:t xml:space="preserve">. </w:t>
      </w:r>
      <w:r w:rsidR="002B5E60" w:rsidRPr="002B5E60">
        <w:rPr>
          <w:b w:val="0"/>
          <w:i/>
        </w:rPr>
        <w:t>U</w:t>
      </w:r>
      <w:r w:rsidRPr="002B5E60">
        <w:rPr>
          <w:b w:val="0"/>
          <w:i/>
        </w:rPr>
        <w:t>sing a question rather than a title motivates a response</w:t>
      </w:r>
      <w:r w:rsidR="00BC6E8D" w:rsidRPr="002B5E60">
        <w:rPr>
          <w:b w:val="0"/>
          <w:i/>
        </w:rPr>
        <w:t>.</w:t>
      </w:r>
    </w:p>
    <w:p w:rsidR="00F06E75" w:rsidRPr="002B5E60" w:rsidRDefault="00F06E75" w:rsidP="002B5E60">
      <w:pPr>
        <w:pStyle w:val="EEMNumbered"/>
        <w:rPr>
          <w:b w:val="0"/>
        </w:rPr>
      </w:pPr>
      <w:r w:rsidRPr="002B5E60">
        <w:t>What are the outcomes the site is seeking from this work?</w:t>
      </w:r>
      <w:r w:rsidRPr="002B5E60">
        <w:rPr>
          <w:b w:val="0"/>
        </w:rPr>
        <w:t xml:space="preserve"> </w:t>
      </w:r>
      <w:r w:rsidR="002B5E60" w:rsidRPr="002B5E60">
        <w:rPr>
          <w:b w:val="0"/>
          <w:i/>
        </w:rPr>
        <w:t>I</w:t>
      </w:r>
      <w:r w:rsidRPr="002B5E60">
        <w:rPr>
          <w:b w:val="0"/>
          <w:i/>
        </w:rPr>
        <w:t>mportant to start the session with the end in mind</w:t>
      </w:r>
      <w:r w:rsidR="00BC6E8D" w:rsidRPr="002B5E60">
        <w:rPr>
          <w:b w:val="0"/>
          <w:i/>
        </w:rPr>
        <w:t>.</w:t>
      </w:r>
    </w:p>
    <w:p w:rsidR="00F06E75" w:rsidRPr="002B5E60" w:rsidRDefault="00F06E75" w:rsidP="002B5E60">
      <w:pPr>
        <w:pStyle w:val="EEMNumbered"/>
        <w:rPr>
          <w:b w:val="0"/>
        </w:rPr>
      </w:pPr>
      <w:r w:rsidRPr="002B5E60">
        <w:t>What is the context?</w:t>
      </w:r>
      <w:r w:rsidRPr="002B5E60">
        <w:rPr>
          <w:b w:val="0"/>
        </w:rPr>
        <w:t xml:space="preserve"> </w:t>
      </w:r>
      <w:r w:rsidRPr="002B5E60">
        <w:rPr>
          <w:b w:val="0"/>
          <w:i/>
        </w:rPr>
        <w:t>Important for focussing the discussion and drawing on relevant information</w:t>
      </w:r>
      <w:r w:rsidR="00BC6E8D" w:rsidRPr="002B5E60">
        <w:rPr>
          <w:b w:val="0"/>
          <w:i/>
        </w:rPr>
        <w:t>.</w:t>
      </w:r>
    </w:p>
    <w:p w:rsidR="00F06E75" w:rsidRPr="002B5E60" w:rsidRDefault="00F06E75" w:rsidP="002B5E60">
      <w:pPr>
        <w:pStyle w:val="EEMNumbered"/>
        <w:rPr>
          <w:b w:val="0"/>
        </w:rPr>
      </w:pPr>
      <w:r w:rsidRPr="002B5E60">
        <w:t xml:space="preserve">Phase of </w:t>
      </w:r>
      <w:r w:rsidR="00F146E4" w:rsidRPr="002B5E60">
        <w:t>the work</w:t>
      </w:r>
      <w:r w:rsidRPr="002B5E60">
        <w:t>?</w:t>
      </w:r>
      <w:r w:rsidRPr="002B5E60">
        <w:rPr>
          <w:b w:val="0"/>
        </w:rPr>
        <w:t xml:space="preserve"> </w:t>
      </w:r>
      <w:r w:rsidRPr="002B5E60">
        <w:rPr>
          <w:b w:val="0"/>
          <w:i/>
        </w:rPr>
        <w:t>Acknowledges that the work may be ongoing</w:t>
      </w:r>
      <w:r w:rsidR="00BC6E8D" w:rsidRPr="002B5E60">
        <w:rPr>
          <w:b w:val="0"/>
          <w:i/>
        </w:rPr>
        <w:t>.</w:t>
      </w:r>
    </w:p>
    <w:p w:rsidR="00F06E75" w:rsidRPr="004D1889" w:rsidRDefault="00F06E75" w:rsidP="002B5E60">
      <w:pPr>
        <w:pStyle w:val="EEMNumbered"/>
      </w:pPr>
      <w:r w:rsidRPr="004D1889">
        <w:t>When is the forum?</w:t>
      </w:r>
    </w:p>
    <w:p w:rsidR="00F06E75" w:rsidRPr="002B5E60" w:rsidRDefault="00F06E75" w:rsidP="002B5E60">
      <w:pPr>
        <w:pStyle w:val="EEMNumbered"/>
        <w:rPr>
          <w:b w:val="0"/>
        </w:rPr>
      </w:pPr>
      <w:r w:rsidRPr="002B5E60">
        <w:t>Purpose of the forum?</w:t>
      </w:r>
      <w:r w:rsidR="007E0EB2" w:rsidRPr="002B5E60">
        <w:rPr>
          <w:b w:val="0"/>
        </w:rPr>
        <w:t xml:space="preserve"> </w:t>
      </w:r>
      <w:r w:rsidR="007E0EB2" w:rsidRPr="002B5E60">
        <w:rPr>
          <w:b w:val="0"/>
          <w:i/>
        </w:rPr>
        <w:t>This forum may only progress the desired outcomes (Q2) to a particular stage</w:t>
      </w:r>
      <w:r w:rsidR="00BC6E8D" w:rsidRPr="002B5E60">
        <w:rPr>
          <w:b w:val="0"/>
          <w:i/>
        </w:rPr>
        <w:t>.</w:t>
      </w:r>
    </w:p>
    <w:p w:rsidR="00F06E75" w:rsidRPr="002B5E60" w:rsidRDefault="00F06E75" w:rsidP="002B5E60">
      <w:pPr>
        <w:pStyle w:val="EEMNumbered"/>
        <w:rPr>
          <w:b w:val="0"/>
        </w:rPr>
      </w:pPr>
      <w:r w:rsidRPr="002B5E60">
        <w:t xml:space="preserve">Who should be there – </w:t>
      </w:r>
      <w:r w:rsidR="002B5E60" w:rsidRPr="002B5E60">
        <w:t>names/</w:t>
      </w:r>
      <w:r w:rsidRPr="002B5E60">
        <w:t>titles?</w:t>
      </w:r>
      <w:r w:rsidR="007E0EB2" w:rsidRPr="002B5E60">
        <w:rPr>
          <w:b w:val="0"/>
        </w:rPr>
        <w:t xml:space="preserve"> </w:t>
      </w:r>
      <w:r w:rsidR="007E0EB2" w:rsidRPr="002B5E60">
        <w:rPr>
          <w:b w:val="0"/>
          <w:i/>
        </w:rPr>
        <w:t>The right people must be present or else quality will suffer</w:t>
      </w:r>
      <w:r w:rsidR="00BC6E8D" w:rsidRPr="002B5E60">
        <w:rPr>
          <w:b w:val="0"/>
          <w:i/>
        </w:rPr>
        <w:t>.</w:t>
      </w:r>
    </w:p>
    <w:p w:rsidR="00F06E75" w:rsidRPr="002B5E60" w:rsidRDefault="00F06E75" w:rsidP="002B5E60">
      <w:pPr>
        <w:pStyle w:val="EEMNumbered"/>
        <w:rPr>
          <w:b w:val="0"/>
        </w:rPr>
      </w:pPr>
      <w:r w:rsidRPr="002B5E60">
        <w:t>What challenges/hurdles will we need to keep in mind with this group?</w:t>
      </w:r>
      <w:r w:rsidR="007E0EB2" w:rsidRPr="002B5E60">
        <w:rPr>
          <w:b w:val="0"/>
        </w:rPr>
        <w:t xml:space="preserve"> </w:t>
      </w:r>
      <w:r w:rsidR="007E0EB2" w:rsidRPr="002B5E60">
        <w:rPr>
          <w:b w:val="0"/>
          <w:i/>
        </w:rPr>
        <w:t>Acknowledges dynamics of the group that need to be managed</w:t>
      </w:r>
      <w:r w:rsidR="00BC6E8D" w:rsidRPr="002B5E60">
        <w:rPr>
          <w:b w:val="0"/>
          <w:i/>
        </w:rPr>
        <w:t>.</w:t>
      </w:r>
    </w:p>
    <w:p w:rsidR="00F06E75" w:rsidRPr="002B5E60" w:rsidRDefault="00F06E75" w:rsidP="002B5E60">
      <w:pPr>
        <w:pStyle w:val="EEMNumbered"/>
        <w:rPr>
          <w:b w:val="0"/>
        </w:rPr>
      </w:pPr>
      <w:r w:rsidRPr="002B5E60">
        <w:t>What are the</w:t>
      </w:r>
      <w:r w:rsidR="00F146E4" w:rsidRPr="002B5E60">
        <w:t xml:space="preserve"> </w:t>
      </w:r>
      <w:r w:rsidR="00182040" w:rsidRPr="002B5E60">
        <w:t>working</w:t>
      </w:r>
      <w:r w:rsidRPr="002B5E60">
        <w:t xml:space="preserve"> steps, i.e. questions that need to be discussed during this forum to achieve the stated purpose?</w:t>
      </w:r>
      <w:r w:rsidR="007E0EB2" w:rsidRPr="002B5E60">
        <w:rPr>
          <w:b w:val="0"/>
        </w:rPr>
        <w:t xml:space="preserve"> </w:t>
      </w:r>
      <w:r w:rsidR="007E0EB2" w:rsidRPr="002B5E60">
        <w:rPr>
          <w:b w:val="0"/>
          <w:i/>
        </w:rPr>
        <w:t>This is the key to the forum.</w:t>
      </w:r>
      <w:r w:rsidR="00BC6E8D" w:rsidRPr="002B5E60">
        <w:rPr>
          <w:b w:val="0"/>
          <w:i/>
        </w:rPr>
        <w:t xml:space="preserve"> </w:t>
      </w:r>
      <w:r w:rsidR="002B5E60">
        <w:rPr>
          <w:b w:val="0"/>
          <w:i/>
        </w:rPr>
        <w:t>Includes the information</w:t>
      </w:r>
      <w:r w:rsidR="007E0EB2" w:rsidRPr="002B5E60">
        <w:rPr>
          <w:b w:val="0"/>
          <w:i/>
        </w:rPr>
        <w:t>/analysis/data to be presented and the questions that will be discussed to achi</w:t>
      </w:r>
      <w:r w:rsidR="00182040" w:rsidRPr="002B5E60">
        <w:rPr>
          <w:b w:val="0"/>
          <w:i/>
        </w:rPr>
        <w:t>e</w:t>
      </w:r>
      <w:r w:rsidR="007E0EB2" w:rsidRPr="002B5E60">
        <w:rPr>
          <w:b w:val="0"/>
          <w:i/>
        </w:rPr>
        <w:t>ve the purpose of the forum (Q6)</w:t>
      </w:r>
      <w:r w:rsidR="00BC6E8D" w:rsidRPr="002B5E60">
        <w:rPr>
          <w:b w:val="0"/>
          <w:i/>
        </w:rPr>
        <w:t>.</w:t>
      </w:r>
    </w:p>
    <w:p w:rsidR="002B5E60" w:rsidRPr="002B5E60" w:rsidRDefault="00F06E75" w:rsidP="002B5E60">
      <w:pPr>
        <w:pStyle w:val="EEMNumbered"/>
        <w:rPr>
          <w:b w:val="0"/>
        </w:rPr>
      </w:pPr>
      <w:r w:rsidRPr="002B5E60">
        <w:t>What information do we have to present to stimulate thinking?</w:t>
      </w:r>
      <w:r w:rsidR="007E0EB2" w:rsidRPr="002B5E60">
        <w:rPr>
          <w:b w:val="0"/>
          <w:i/>
        </w:rPr>
        <w:t xml:space="preserve"> Highlights the preparation that must be undertaken and the information to be made available for the forum to be a success</w:t>
      </w:r>
      <w:r w:rsidR="002B5E60">
        <w:rPr>
          <w:b w:val="0"/>
          <w:i/>
        </w:rPr>
        <w:t>.</w:t>
      </w:r>
    </w:p>
    <w:p w:rsidR="008720A2" w:rsidRPr="00EB593F" w:rsidRDefault="008720A2" w:rsidP="007334FD">
      <w:pPr>
        <w:pStyle w:val="Heading1"/>
        <w:numPr>
          <w:ilvl w:val="0"/>
          <w:numId w:val="0"/>
        </w:numPr>
        <w:ind w:left="720" w:hanging="720"/>
      </w:pPr>
      <w:bookmarkStart w:id="3" w:name="_Toc292205240"/>
      <w:bookmarkStart w:id="4" w:name="_Toc356646017"/>
      <w:bookmarkStart w:id="5" w:name="_Toc359332175"/>
      <w:r>
        <w:lastRenderedPageBreak/>
        <w:t>Sample agenda</w:t>
      </w:r>
      <w:bookmarkEnd w:id="3"/>
      <w:r w:rsidR="00182040">
        <w:t xml:space="preserve"> for the program</w:t>
      </w:r>
      <w:bookmarkEnd w:id="4"/>
      <w:bookmarkEnd w:id="5"/>
    </w:p>
    <w:p w:rsidR="008720A2" w:rsidRDefault="008720A2" w:rsidP="002B5E60">
      <w:pPr>
        <w:pStyle w:val="EEMNormal"/>
      </w:pPr>
      <w:r w:rsidRPr="001A02CC">
        <w:t>The following agenda is an outline of the sessions to conduct on</w:t>
      </w:r>
      <w:r w:rsidR="002B5E60">
        <w:t>-</w:t>
      </w:r>
      <w:r w:rsidRPr="001A02CC">
        <w:t xml:space="preserve">site to achieve learning and business outcomes OR in simulated environment to achieve learning outcomes only. The </w:t>
      </w:r>
      <w:r w:rsidR="002B5E60">
        <w:t>global trends</w:t>
      </w:r>
      <w:r w:rsidR="002B5E60" w:rsidRPr="001A02CC">
        <w:t xml:space="preserve"> planning </w:t>
      </w:r>
      <w:r w:rsidRPr="001A02CC">
        <w:t>session on the first day is critical and will influence the remaining activities on the other days. This agenda is offered in the suggested sequence</w:t>
      </w:r>
      <w:r>
        <w:t>;</w:t>
      </w:r>
      <w:r w:rsidRPr="001A02CC">
        <w:t xml:space="preserve"> however</w:t>
      </w:r>
      <w:r w:rsidR="002B5E60">
        <w:t>,</w:t>
      </w:r>
      <w:r w:rsidRPr="001A02CC">
        <w:t xml:space="preserve"> there may be sound reasons why you would change the sequence</w:t>
      </w:r>
      <w:r>
        <w:t>. A</w:t>
      </w:r>
      <w:r w:rsidRPr="001A02CC">
        <w:t>s long as others follow that logic then modify as you see fit. Another critical consideration is the identification of appropriate individuals to attend training. It is recommended that at least two individuals be nominated to participate in each action learning (training) module.</w:t>
      </w:r>
    </w:p>
    <w:p w:rsidR="008720A2" w:rsidRPr="001A02CC" w:rsidRDefault="008720A2" w:rsidP="00FF6026">
      <w:pPr>
        <w:pStyle w:val="Paragraph"/>
      </w:pP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1151"/>
        <w:gridCol w:w="1616"/>
        <w:gridCol w:w="1617"/>
        <w:gridCol w:w="1617"/>
        <w:gridCol w:w="1617"/>
        <w:gridCol w:w="1617"/>
      </w:tblGrid>
      <w:tr w:rsidR="008720A2" w:rsidRPr="00EA6DE3" w:rsidTr="00FF6026">
        <w:trPr>
          <w:cantSplit/>
          <w:tblHeader/>
        </w:trPr>
        <w:tc>
          <w:tcPr>
            <w:tcW w:w="565" w:type="pct"/>
            <w:tcBorders>
              <w:top w:val="single" w:sz="2" w:space="0" w:color="C0C0C0"/>
              <w:bottom w:val="single" w:sz="2" w:space="0" w:color="C0C0C0"/>
            </w:tcBorders>
            <w:shd w:val="clear" w:color="auto" w:fill="5D0F68"/>
          </w:tcPr>
          <w:p w:rsidR="008720A2" w:rsidRPr="00FC17CB" w:rsidRDefault="008720A2" w:rsidP="002B5E60">
            <w:pPr>
              <w:pStyle w:val="TableHeading"/>
            </w:pPr>
            <w:r w:rsidRPr="00FC17CB">
              <w:t xml:space="preserve">Suggested </w:t>
            </w:r>
            <w:r w:rsidR="002B5E60">
              <w:t>t</w:t>
            </w:r>
            <w:r w:rsidRPr="00FC17CB">
              <w:t>iming</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1</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Day2</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Day3</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4</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5</w:t>
            </w:r>
          </w:p>
        </w:tc>
      </w:tr>
      <w:tr w:rsidR="008720A2" w:rsidRPr="00FF6026" w:rsidTr="00FF6026">
        <w:trPr>
          <w:cantSplit/>
        </w:trPr>
        <w:tc>
          <w:tcPr>
            <w:tcW w:w="565"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08:00</w:t>
            </w:r>
            <w:r w:rsidR="00E16845">
              <w:rPr>
                <w:sz w:val="18"/>
              </w:rPr>
              <w:t>–</w:t>
            </w:r>
            <w:r w:rsidRPr="00FC17CB">
              <w:rPr>
                <w:sz w:val="18"/>
              </w:rPr>
              <w:t xml:space="preserve">12.00 </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6C316D" w:rsidP="00FF6026">
            <w:pPr>
              <w:pStyle w:val="TableText"/>
              <w:rPr>
                <w:sz w:val="18"/>
              </w:rPr>
            </w:pPr>
            <w:r>
              <w:rPr>
                <w:sz w:val="18"/>
              </w:rPr>
              <w:t xml:space="preserve">Energy </w:t>
            </w:r>
            <w:r w:rsidR="0043552D">
              <w:rPr>
                <w:sz w:val="18"/>
              </w:rPr>
              <w:t xml:space="preserve">and business </w:t>
            </w:r>
            <w:r>
              <w:rPr>
                <w:sz w:val="18"/>
              </w:rPr>
              <w:t>planning</w:t>
            </w:r>
          </w:p>
          <w:p w:rsidR="008720A2" w:rsidRPr="00FC17CB" w:rsidRDefault="008720A2" w:rsidP="00FF6026">
            <w:pPr>
              <w:pStyle w:val="TableText"/>
              <w:rPr>
                <w:sz w:val="18"/>
              </w:rPr>
            </w:pPr>
            <w:r w:rsidRPr="00FC17CB">
              <w:rPr>
                <w:sz w:val="18"/>
              </w:rPr>
              <w:t>Present global/ regional trends</w:t>
            </w:r>
            <w:r w:rsidR="002B5E60">
              <w:rPr>
                <w:sz w:val="18"/>
              </w:rPr>
              <w:t xml:space="preserve">; </w:t>
            </w:r>
            <w:r w:rsidRPr="00FC17CB">
              <w:rPr>
                <w:sz w:val="18"/>
              </w:rPr>
              <w:t>discuss</w:t>
            </w:r>
            <w:r w:rsidR="002B5E60">
              <w:rPr>
                <w:sz w:val="18"/>
              </w:rPr>
              <w:t>/plan response</w:t>
            </w:r>
          </w:p>
          <w:p w:rsidR="008720A2" w:rsidRPr="00FC17CB" w:rsidRDefault="008720A2" w:rsidP="00FF6026">
            <w:pPr>
              <w:pStyle w:val="TableText"/>
              <w:rPr>
                <w:sz w:val="18"/>
              </w:rPr>
            </w:pPr>
            <w:r w:rsidRPr="00FC17CB">
              <w:rPr>
                <w:sz w:val="18"/>
              </w:rPr>
              <w:t>Present high</w:t>
            </w:r>
            <w:r w:rsidR="002B5E60">
              <w:rPr>
                <w:sz w:val="18"/>
              </w:rPr>
              <w:t>-</w:t>
            </w:r>
            <w:r w:rsidRPr="00FC17CB">
              <w:rPr>
                <w:sz w:val="18"/>
              </w:rPr>
              <w:t xml:space="preserve">level energy </w:t>
            </w:r>
            <w:r w:rsidR="0043552D">
              <w:rPr>
                <w:sz w:val="18"/>
              </w:rPr>
              <w:t xml:space="preserve">and </w:t>
            </w:r>
            <w:r w:rsidRPr="00FC17CB">
              <w:rPr>
                <w:sz w:val="18"/>
              </w:rPr>
              <w:t>carbon baseline</w:t>
            </w:r>
            <w:r w:rsidR="002B5E60">
              <w:rPr>
                <w:sz w:val="18"/>
              </w:rPr>
              <w:t>, begin to recognise quick wins</w:t>
            </w:r>
          </w:p>
          <w:p w:rsidR="008720A2" w:rsidRPr="00FC17CB" w:rsidRDefault="008720A2" w:rsidP="002B5E60">
            <w:pPr>
              <w:pStyle w:val="TableText"/>
              <w:rPr>
                <w:sz w:val="18"/>
              </w:rPr>
            </w:pPr>
            <w:r w:rsidRPr="00FC17CB">
              <w:rPr>
                <w:sz w:val="18"/>
              </w:rPr>
              <w:t xml:space="preserve">(3.5 hr </w:t>
            </w:r>
            <w:r w:rsidR="002B5E60">
              <w:rPr>
                <w:sz w:val="18"/>
              </w:rPr>
              <w:t>p</w:t>
            </w:r>
            <w:r w:rsidRPr="00FC17CB">
              <w:rPr>
                <w:sz w:val="18"/>
              </w:rPr>
              <w:t xml:space="preserve">lanning </w:t>
            </w:r>
            <w:r w:rsidR="002B5E60">
              <w:rPr>
                <w:sz w:val="18"/>
              </w:rPr>
              <w:t>f</w:t>
            </w:r>
            <w:r w:rsidRPr="00FC17CB">
              <w:rPr>
                <w:sz w:val="18"/>
              </w:rPr>
              <w:t xml:space="preserve">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Carbon </w:t>
            </w:r>
            <w:r w:rsidR="006C316D">
              <w:rPr>
                <w:sz w:val="18"/>
              </w:rPr>
              <w:t>inventory</w:t>
            </w:r>
            <w:r w:rsidR="0043552D">
              <w:rPr>
                <w:sz w:val="18"/>
              </w:rPr>
              <w:t xml:space="preserve"> and supply chain impacts</w:t>
            </w:r>
          </w:p>
          <w:p w:rsidR="008720A2" w:rsidRPr="00FC17CB" w:rsidRDefault="002B5E60" w:rsidP="00FF6026">
            <w:pPr>
              <w:pStyle w:val="TableText"/>
              <w:rPr>
                <w:sz w:val="18"/>
              </w:rPr>
            </w:pPr>
            <w:r>
              <w:rPr>
                <w:sz w:val="18"/>
              </w:rPr>
              <w:t>Present</w:t>
            </w:r>
            <w:r w:rsidR="0043552D">
              <w:rPr>
                <w:sz w:val="18"/>
              </w:rPr>
              <w:t xml:space="preserve"> carbon </w:t>
            </w:r>
            <w:r w:rsidR="008720A2" w:rsidRPr="00FC17CB">
              <w:rPr>
                <w:sz w:val="18"/>
              </w:rPr>
              <w:t>inventory/ footprint</w:t>
            </w:r>
            <w:r>
              <w:rPr>
                <w:sz w:val="18"/>
              </w:rPr>
              <w:t>;</w:t>
            </w:r>
            <w:r w:rsidR="008720A2" w:rsidRPr="00FC17CB">
              <w:rPr>
                <w:sz w:val="18"/>
              </w:rPr>
              <w:t xml:space="preserve"> id</w:t>
            </w:r>
            <w:r>
              <w:rPr>
                <w:sz w:val="18"/>
              </w:rPr>
              <w:t>entify impacts on supply chain</w:t>
            </w:r>
          </w:p>
          <w:p w:rsidR="008720A2" w:rsidRPr="00FC17CB" w:rsidRDefault="008720A2" w:rsidP="00FF6026">
            <w:pPr>
              <w:pStyle w:val="TableText"/>
              <w:rPr>
                <w:sz w:val="18"/>
              </w:rPr>
            </w:pPr>
            <w:r w:rsidRPr="00FC17CB">
              <w:rPr>
                <w:sz w:val="18"/>
              </w:rPr>
              <w:t xml:space="preserve">(3.5 hr </w:t>
            </w:r>
            <w:r w:rsidR="002B5E60" w:rsidRPr="00FC17CB">
              <w:rPr>
                <w:sz w:val="18"/>
              </w:rPr>
              <w:t>planning foru</w:t>
            </w:r>
            <w:r w:rsidRPr="00FC17CB">
              <w:rPr>
                <w:sz w:val="18"/>
              </w:rPr>
              <w:t>m with SLT, with</w:t>
            </w:r>
            <w:r w:rsidR="00BC6E8D">
              <w:rPr>
                <w:sz w:val="18"/>
              </w:rPr>
              <w:t xml:space="preserve"> 30 minute break)</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Energy </w:t>
            </w:r>
            <w:r w:rsidR="002B5E60" w:rsidRPr="00FC17CB">
              <w:rPr>
                <w:sz w:val="18"/>
              </w:rPr>
              <w:t>procurement</w:t>
            </w:r>
          </w:p>
          <w:p w:rsidR="008720A2" w:rsidRPr="00FC17CB" w:rsidRDefault="008720A2" w:rsidP="00FF6026">
            <w:pPr>
              <w:pStyle w:val="TableText"/>
              <w:rPr>
                <w:sz w:val="18"/>
              </w:rPr>
            </w:pPr>
            <w:r w:rsidRPr="00FC17CB">
              <w:rPr>
                <w:sz w:val="18"/>
              </w:rPr>
              <w:t xml:space="preserve">Investigate potential cost savings via demand </w:t>
            </w:r>
            <w:r w:rsidR="002B5E60">
              <w:rPr>
                <w:sz w:val="18"/>
              </w:rPr>
              <w:t>management and contract reviews</w:t>
            </w:r>
          </w:p>
          <w:p w:rsidR="008720A2" w:rsidRPr="00FC17CB" w:rsidRDefault="009E633B" w:rsidP="009E633B">
            <w:pPr>
              <w:pStyle w:val="TableText"/>
              <w:rPr>
                <w:sz w:val="18"/>
              </w:rPr>
            </w:pPr>
            <w:r>
              <w:rPr>
                <w:sz w:val="18"/>
              </w:rPr>
              <w:t>(3.5 hr p</w:t>
            </w:r>
            <w:r w:rsidR="008720A2" w:rsidRPr="00FC17CB">
              <w:rPr>
                <w:sz w:val="18"/>
              </w:rPr>
              <w:t xml:space="preserve">lanning </w:t>
            </w:r>
            <w:r>
              <w:rPr>
                <w:sz w:val="18"/>
              </w:rPr>
              <w:t>f</w:t>
            </w:r>
            <w:r w:rsidR="008720A2" w:rsidRPr="00FC17CB">
              <w:rPr>
                <w:sz w:val="18"/>
              </w:rPr>
              <w:t xml:space="preserve">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6C316D" w:rsidP="00FF6026">
            <w:pPr>
              <w:pStyle w:val="TableText"/>
              <w:rPr>
                <w:sz w:val="18"/>
              </w:rPr>
            </w:pPr>
            <w:r>
              <w:rPr>
                <w:sz w:val="18"/>
              </w:rPr>
              <w:t>Energy</w:t>
            </w:r>
            <w:r w:rsidR="008720A2" w:rsidRPr="00FC17CB">
              <w:rPr>
                <w:sz w:val="18"/>
              </w:rPr>
              <w:t xml:space="preserve"> </w:t>
            </w:r>
            <w:r w:rsidR="002B5E60" w:rsidRPr="00FC17CB">
              <w:rPr>
                <w:sz w:val="18"/>
              </w:rPr>
              <w:t>efficiency</w:t>
            </w:r>
            <w:r w:rsidR="002B5E60">
              <w:rPr>
                <w:sz w:val="18"/>
              </w:rPr>
              <w:t xml:space="preserve"> opportunities</w:t>
            </w:r>
          </w:p>
          <w:p w:rsidR="008720A2" w:rsidRPr="00FC17CB" w:rsidRDefault="002B5E60" w:rsidP="00FF6026">
            <w:pPr>
              <w:pStyle w:val="TableText"/>
              <w:rPr>
                <w:sz w:val="18"/>
              </w:rPr>
            </w:pPr>
            <w:r>
              <w:rPr>
                <w:sz w:val="18"/>
              </w:rPr>
              <w:t>Understand energy use</w:t>
            </w:r>
          </w:p>
          <w:p w:rsidR="008720A2" w:rsidRPr="00FC17CB" w:rsidRDefault="008720A2" w:rsidP="00FF6026">
            <w:pPr>
              <w:pStyle w:val="TableText"/>
              <w:rPr>
                <w:sz w:val="18"/>
              </w:rPr>
            </w:pPr>
            <w:r w:rsidRPr="00FC17CB">
              <w:rPr>
                <w:sz w:val="18"/>
              </w:rPr>
              <w:t>Identify, evaluate and facilitate implementation of resource efficiency opportunities (technical or m</w:t>
            </w:r>
            <w:r w:rsidR="002B5E60">
              <w:rPr>
                <w:sz w:val="18"/>
              </w:rPr>
              <w:t>anagement) (inc supply chain)</w:t>
            </w:r>
          </w:p>
          <w:p w:rsidR="008720A2" w:rsidRPr="00FC17CB" w:rsidRDefault="008720A2" w:rsidP="00FF6026">
            <w:pPr>
              <w:pStyle w:val="TableText"/>
              <w:rPr>
                <w:sz w:val="18"/>
              </w:rPr>
            </w:pPr>
            <w:r w:rsidRPr="00FC17CB">
              <w:rPr>
                <w:sz w:val="18"/>
              </w:rPr>
              <w:t xml:space="preserve">(3.5 hr </w:t>
            </w:r>
            <w:r w:rsidR="002B5E60" w:rsidRPr="00FC17CB">
              <w:rPr>
                <w:sz w:val="18"/>
              </w:rPr>
              <w:t xml:space="preserve">planning forum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43552D" w:rsidP="00FF6026">
            <w:pPr>
              <w:pStyle w:val="TableText"/>
              <w:rPr>
                <w:sz w:val="18"/>
              </w:rPr>
            </w:pPr>
            <w:r>
              <w:rPr>
                <w:sz w:val="18"/>
              </w:rPr>
              <w:t xml:space="preserve">Energy </w:t>
            </w:r>
            <w:r w:rsidR="002B5E60" w:rsidRPr="00FC17CB">
              <w:rPr>
                <w:sz w:val="18"/>
              </w:rPr>
              <w:t>management systems</w:t>
            </w:r>
          </w:p>
          <w:p w:rsidR="008720A2" w:rsidRPr="00FC17CB" w:rsidRDefault="008720A2" w:rsidP="00FF6026">
            <w:pPr>
              <w:pStyle w:val="TableText"/>
              <w:rPr>
                <w:sz w:val="18"/>
              </w:rPr>
            </w:pPr>
            <w:r w:rsidRPr="00FC17CB">
              <w:rPr>
                <w:sz w:val="18"/>
              </w:rPr>
              <w:t>Expose gaps i</w:t>
            </w:r>
            <w:r w:rsidR="002B5E60">
              <w:rPr>
                <w:sz w:val="18"/>
              </w:rPr>
              <w:t>n m</w:t>
            </w:r>
            <w:r w:rsidR="009E633B">
              <w:rPr>
                <w:sz w:val="18"/>
              </w:rPr>
              <w:t xml:space="preserve">anagement </w:t>
            </w:r>
            <w:r w:rsidR="002B5E60">
              <w:rPr>
                <w:sz w:val="18"/>
              </w:rPr>
              <w:t>systems using diagnostic</w:t>
            </w:r>
          </w:p>
          <w:p w:rsidR="008720A2" w:rsidRPr="00FC17CB" w:rsidRDefault="008720A2" w:rsidP="00FF6026">
            <w:pPr>
              <w:pStyle w:val="TableText"/>
              <w:rPr>
                <w:sz w:val="18"/>
              </w:rPr>
            </w:pPr>
            <w:r w:rsidRPr="00FC17CB">
              <w:rPr>
                <w:sz w:val="18"/>
              </w:rPr>
              <w:t xml:space="preserve">Identify and </w:t>
            </w:r>
            <w:r w:rsidR="009E633B">
              <w:rPr>
                <w:sz w:val="18"/>
              </w:rPr>
              <w:t>i</w:t>
            </w:r>
            <w:r w:rsidRPr="00FC17CB">
              <w:rPr>
                <w:sz w:val="18"/>
              </w:rPr>
              <w:t>mplement enh</w:t>
            </w:r>
            <w:r w:rsidR="002B5E60">
              <w:rPr>
                <w:sz w:val="18"/>
              </w:rPr>
              <w:t>ancements to management systems</w:t>
            </w:r>
          </w:p>
          <w:p w:rsidR="008720A2" w:rsidRPr="00FC17CB" w:rsidRDefault="008720A2" w:rsidP="00FF6026">
            <w:pPr>
              <w:pStyle w:val="TableText"/>
              <w:rPr>
                <w:sz w:val="18"/>
              </w:rPr>
            </w:pPr>
            <w:r w:rsidRPr="00FC17CB">
              <w:rPr>
                <w:sz w:val="18"/>
              </w:rPr>
              <w:t>Monitor</w:t>
            </w:r>
            <w:r w:rsidR="002B5E60">
              <w:rPr>
                <w:sz w:val="18"/>
              </w:rPr>
              <w:t xml:space="preserve"> </w:t>
            </w:r>
            <w:r w:rsidR="009E633B">
              <w:rPr>
                <w:sz w:val="18"/>
              </w:rPr>
              <w:t>and report</w:t>
            </w:r>
            <w:r w:rsidR="002B5E60">
              <w:rPr>
                <w:sz w:val="18"/>
              </w:rPr>
              <w:t xml:space="preserve"> progress of plans</w:t>
            </w:r>
          </w:p>
          <w:p w:rsidR="008720A2" w:rsidRPr="00FC17CB" w:rsidRDefault="008720A2" w:rsidP="002B5E60">
            <w:pPr>
              <w:pStyle w:val="TableText"/>
              <w:rPr>
                <w:sz w:val="18"/>
              </w:rPr>
            </w:pPr>
            <w:r w:rsidRPr="00FC17CB">
              <w:rPr>
                <w:sz w:val="18"/>
              </w:rPr>
              <w:t xml:space="preserve">(3.5 hr </w:t>
            </w:r>
            <w:r w:rsidR="002B5E60">
              <w:rPr>
                <w:sz w:val="18"/>
              </w:rPr>
              <w:t>p</w:t>
            </w:r>
            <w:r w:rsidRPr="00FC17CB">
              <w:rPr>
                <w:sz w:val="18"/>
              </w:rPr>
              <w:t xml:space="preserve">lanning </w:t>
            </w:r>
            <w:r w:rsidR="002B5E60">
              <w:rPr>
                <w:sz w:val="18"/>
              </w:rPr>
              <w:t>f</w:t>
            </w:r>
            <w:r w:rsidRPr="00FC17CB">
              <w:rPr>
                <w:sz w:val="18"/>
              </w:rPr>
              <w:t xml:space="preserve">orum </w:t>
            </w:r>
            <w:r w:rsidR="00BC6E8D">
              <w:rPr>
                <w:sz w:val="18"/>
              </w:rPr>
              <w:t>with SLT, with 30 minute break)</w:t>
            </w:r>
          </w:p>
        </w:tc>
      </w:tr>
      <w:tr w:rsidR="008720A2" w:rsidRPr="00FF6026" w:rsidTr="00FF6026">
        <w:trPr>
          <w:cantSplit/>
        </w:trPr>
        <w:tc>
          <w:tcPr>
            <w:tcW w:w="565" w:type="pct"/>
            <w:tcBorders>
              <w:top w:val="nil"/>
              <w:bottom w:val="nil"/>
            </w:tcBorders>
            <w:shd w:val="clear" w:color="auto" w:fill="DDDDDD"/>
          </w:tcPr>
          <w:p w:rsidR="008720A2" w:rsidRPr="00FC17CB" w:rsidRDefault="008720A2" w:rsidP="00FF6026">
            <w:pPr>
              <w:pStyle w:val="TableText"/>
              <w:rPr>
                <w:sz w:val="18"/>
              </w:rPr>
            </w:pPr>
            <w:r w:rsidRPr="00FC17CB">
              <w:rPr>
                <w:sz w:val="18"/>
              </w:rPr>
              <w:t>12:00-14:00</w:t>
            </w:r>
          </w:p>
        </w:tc>
        <w:tc>
          <w:tcPr>
            <w:tcW w:w="887" w:type="pct"/>
            <w:tcBorders>
              <w:top w:val="nil"/>
              <w:bottom w:val="nil"/>
            </w:tcBorders>
            <w:shd w:val="clear" w:color="auto" w:fill="DDDDDD"/>
          </w:tcPr>
          <w:p w:rsidR="008720A2" w:rsidRPr="00FC17CB" w:rsidRDefault="009E633B" w:rsidP="00FF6026">
            <w:pPr>
              <w:pStyle w:val="TableText"/>
              <w:rPr>
                <w:sz w:val="18"/>
              </w:rPr>
            </w:pPr>
            <w:r>
              <w:rPr>
                <w:sz w:val="18"/>
              </w:rPr>
              <w:t>Data gathering and</w:t>
            </w:r>
            <w:r w:rsidR="008720A2"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r>
      <w:tr w:rsidR="008720A2" w:rsidRPr="00FF6026" w:rsidTr="00FF6026">
        <w:trPr>
          <w:cantSplit/>
        </w:trPr>
        <w:tc>
          <w:tcPr>
            <w:tcW w:w="565" w:type="pct"/>
            <w:tcBorders>
              <w:top w:val="single" w:sz="2" w:space="0" w:color="C0C0C0"/>
              <w:bottom w:val="single" w:sz="2" w:space="0" w:color="C0C0C0"/>
            </w:tcBorders>
            <w:shd w:val="clear" w:color="auto" w:fill="F3F3F3"/>
          </w:tcPr>
          <w:p w:rsidR="008720A2" w:rsidRPr="00FC17CB" w:rsidRDefault="00E16845" w:rsidP="00E16845">
            <w:pPr>
              <w:pStyle w:val="TableText"/>
              <w:rPr>
                <w:sz w:val="18"/>
              </w:rPr>
            </w:pPr>
            <w:r>
              <w:rPr>
                <w:sz w:val="18"/>
              </w:rPr>
              <w:t>14:00–</w:t>
            </w:r>
            <w:r w:rsidR="008720A2" w:rsidRPr="00FC17CB">
              <w:rPr>
                <w:sz w:val="18"/>
              </w:rPr>
              <w:t>15:30</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M1: Training with champions  </w:t>
            </w:r>
          </w:p>
          <w:p w:rsidR="008720A2" w:rsidRPr="00FC17CB" w:rsidRDefault="008720A2" w:rsidP="00FF6026">
            <w:pPr>
              <w:pStyle w:val="TableText"/>
              <w:rPr>
                <w:sz w:val="18"/>
              </w:rPr>
            </w:pPr>
            <w:r w:rsidRPr="00FC17CB">
              <w:rPr>
                <w:sz w:val="18"/>
              </w:rPr>
              <w:t xml:space="preserve">How to integrate global </w:t>
            </w:r>
            <w:r w:rsidR="009E633B">
              <w:rPr>
                <w:sz w:val="18"/>
              </w:rPr>
              <w:t>trends in resource management</w:t>
            </w:r>
            <w:r w:rsidRPr="00FC17CB">
              <w:rPr>
                <w:sz w:val="18"/>
              </w:rPr>
              <w:t xml:space="preserve"> into your business planning process</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M2: Training with champions </w:t>
            </w:r>
          </w:p>
          <w:p w:rsidR="008720A2" w:rsidRPr="00FC17CB" w:rsidRDefault="008720A2" w:rsidP="00FF6026">
            <w:pPr>
              <w:pStyle w:val="TableText"/>
              <w:rPr>
                <w:sz w:val="18"/>
              </w:rPr>
            </w:pPr>
            <w:r w:rsidRPr="00FC17CB">
              <w:rPr>
                <w:sz w:val="18"/>
              </w:rPr>
              <w:t xml:space="preserve">How to create and maintain your carbon inventory </w:t>
            </w: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3: Training with </w:t>
            </w:r>
            <w:r w:rsidR="009E633B" w:rsidRPr="00FC17CB">
              <w:rPr>
                <w:sz w:val="18"/>
              </w:rPr>
              <w:t xml:space="preserve">champions </w:t>
            </w:r>
          </w:p>
          <w:p w:rsidR="008720A2" w:rsidRPr="00FC17CB" w:rsidRDefault="008720A2" w:rsidP="00FF6026">
            <w:pPr>
              <w:pStyle w:val="TableText"/>
              <w:rPr>
                <w:sz w:val="18"/>
              </w:rPr>
            </w:pPr>
            <w:r w:rsidRPr="00FC17CB">
              <w:rPr>
                <w:sz w:val="18"/>
              </w:rPr>
              <w:t xml:space="preserve">How to review your tariff and potentially reduce your energy bills </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4: Training with </w:t>
            </w:r>
            <w:r w:rsidR="009E633B" w:rsidRPr="00FC17CB">
              <w:rPr>
                <w:sz w:val="18"/>
              </w:rPr>
              <w:t xml:space="preserve">champions  </w:t>
            </w:r>
          </w:p>
          <w:p w:rsidR="008720A2" w:rsidRPr="00FC17CB" w:rsidRDefault="008720A2" w:rsidP="00E16845">
            <w:pPr>
              <w:pStyle w:val="TableText"/>
              <w:rPr>
                <w:sz w:val="18"/>
              </w:rPr>
            </w:pPr>
            <w:r w:rsidRPr="00FC17CB">
              <w:rPr>
                <w:sz w:val="18"/>
              </w:rPr>
              <w:t xml:space="preserve">How to engage staff and the </w:t>
            </w:r>
            <w:smartTag w:uri="urn:schemas-microsoft-com:office:smarttags" w:element="stockticker">
              <w:r w:rsidRPr="00FC17CB">
                <w:rPr>
                  <w:sz w:val="18"/>
                </w:rPr>
                <w:t>SLT</w:t>
              </w:r>
            </w:smartTag>
            <w:r w:rsidRPr="00FC17CB">
              <w:rPr>
                <w:sz w:val="18"/>
              </w:rPr>
              <w:t xml:space="preserve"> in decision</w:t>
            </w:r>
            <w:r w:rsidR="00E16845">
              <w:rPr>
                <w:sz w:val="18"/>
              </w:rPr>
              <w:t>-</w:t>
            </w:r>
            <w:r w:rsidRPr="00FC17CB">
              <w:rPr>
                <w:sz w:val="18"/>
              </w:rPr>
              <w:t xml:space="preserve">making processes to progress resource efficiency opportunities that make good business sense </w:t>
            </w: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5: Training with </w:t>
            </w:r>
            <w:r w:rsidR="009E633B" w:rsidRPr="00FC17CB">
              <w:rPr>
                <w:sz w:val="18"/>
              </w:rPr>
              <w:t xml:space="preserve">champions  </w:t>
            </w:r>
          </w:p>
          <w:p w:rsidR="008720A2" w:rsidRPr="00FC17CB" w:rsidRDefault="008720A2" w:rsidP="00FF6026">
            <w:pPr>
              <w:pStyle w:val="TableText"/>
              <w:rPr>
                <w:sz w:val="18"/>
              </w:rPr>
            </w:pPr>
            <w:r w:rsidRPr="00FC17CB">
              <w:rPr>
                <w:sz w:val="18"/>
              </w:rPr>
              <w:t xml:space="preserve">Workforce development </w:t>
            </w:r>
            <w:r w:rsidR="009E633B" w:rsidRPr="00FC17CB">
              <w:rPr>
                <w:sz w:val="18"/>
              </w:rPr>
              <w:t xml:space="preserve">skills </w:t>
            </w:r>
            <w:r w:rsidRPr="00FC17CB">
              <w:rPr>
                <w:sz w:val="18"/>
              </w:rPr>
              <w:t>matrix: Assessment of carbon proofing skills</w:t>
            </w:r>
          </w:p>
          <w:p w:rsidR="008720A2" w:rsidRPr="00FC17CB" w:rsidRDefault="008720A2" w:rsidP="00FF6026">
            <w:pPr>
              <w:pStyle w:val="TableText"/>
              <w:rPr>
                <w:sz w:val="18"/>
              </w:rPr>
            </w:pPr>
            <w:r w:rsidRPr="00FC17CB">
              <w:rPr>
                <w:sz w:val="18"/>
              </w:rPr>
              <w:t>Ongoing development plan</w:t>
            </w:r>
          </w:p>
        </w:tc>
      </w:tr>
      <w:tr w:rsidR="008720A2" w:rsidRPr="00FF6026" w:rsidTr="00FF6026">
        <w:trPr>
          <w:cantSplit/>
        </w:trPr>
        <w:tc>
          <w:tcPr>
            <w:tcW w:w="565" w:type="pct"/>
            <w:tcBorders>
              <w:top w:val="nil"/>
              <w:bottom w:val="nil"/>
            </w:tcBorders>
            <w:shd w:val="clear" w:color="auto" w:fill="DDDDDD"/>
          </w:tcPr>
          <w:p w:rsidR="008720A2" w:rsidRPr="00FC17CB" w:rsidRDefault="008720A2" w:rsidP="00FF6026">
            <w:pPr>
              <w:pStyle w:val="TableText"/>
              <w:rPr>
                <w:sz w:val="18"/>
              </w:rPr>
            </w:pPr>
            <w:r w:rsidRPr="00FC17CB">
              <w:rPr>
                <w:sz w:val="18"/>
              </w:rPr>
              <w:t>Ongoing</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r>
    </w:tbl>
    <w:p w:rsidR="007522EC" w:rsidRDefault="008720A2" w:rsidP="007522EC">
      <w:pPr>
        <w:pStyle w:val="Heading1"/>
        <w:numPr>
          <w:ilvl w:val="0"/>
          <w:numId w:val="0"/>
        </w:numPr>
      </w:pPr>
      <w:r w:rsidRPr="00EB4D3F">
        <w:br w:type="page"/>
      </w:r>
      <w:bookmarkStart w:id="6" w:name="_Toc284286282"/>
      <w:bookmarkStart w:id="7" w:name="_Toc353777569"/>
      <w:bookmarkStart w:id="8" w:name="_Toc356656247"/>
      <w:bookmarkStart w:id="9" w:name="_Toc359332176"/>
      <w:r w:rsidR="007522EC">
        <w:lastRenderedPageBreak/>
        <w:t>Planning forum</w:t>
      </w:r>
      <w:r w:rsidR="007522EC" w:rsidRPr="00A45135">
        <w:t xml:space="preserve"> 3: Energy Procurement</w:t>
      </w:r>
      <w:bookmarkEnd w:id="9"/>
      <w:r w:rsidR="007522EC" w:rsidRPr="00A45135">
        <w:t xml:space="preserve"> </w:t>
      </w:r>
      <w:bookmarkEnd w:id="6"/>
      <w:bookmarkEnd w:id="7"/>
      <w:bookmarkEnd w:id="8"/>
    </w:p>
    <w:p w:rsidR="007522EC" w:rsidRPr="00A45135" w:rsidRDefault="007522EC" w:rsidP="007522EC">
      <w:pPr>
        <w:pStyle w:val="Paragraph"/>
      </w:pP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2486"/>
        <w:gridCol w:w="6749"/>
      </w:tblGrid>
      <w:tr w:rsidR="007522EC" w:rsidRPr="00EA6DE3" w:rsidTr="00423373">
        <w:trPr>
          <w:tblHeader/>
        </w:trPr>
        <w:tc>
          <w:tcPr>
            <w:tcW w:w="1346" w:type="pct"/>
            <w:tcBorders>
              <w:top w:val="single" w:sz="2" w:space="0" w:color="C0C0C0"/>
              <w:bottom w:val="single" w:sz="2" w:space="0" w:color="C0C0C0"/>
            </w:tcBorders>
            <w:shd w:val="clear" w:color="auto" w:fill="5D0F68"/>
          </w:tcPr>
          <w:p w:rsidR="007522EC" w:rsidRPr="00FC17CB" w:rsidRDefault="007522EC" w:rsidP="00423373">
            <w:pPr>
              <w:pStyle w:val="TableHeading"/>
            </w:pPr>
            <w:r w:rsidRPr="00FC17CB">
              <w:t>Forum design aspect</w:t>
            </w:r>
          </w:p>
        </w:tc>
        <w:tc>
          <w:tcPr>
            <w:tcW w:w="3654" w:type="pct"/>
            <w:tcBorders>
              <w:top w:val="single" w:sz="2" w:space="0" w:color="C0C0C0"/>
              <w:bottom w:val="single" w:sz="2" w:space="0" w:color="C0C0C0"/>
            </w:tcBorders>
            <w:shd w:val="clear" w:color="auto" w:fill="5D0F68"/>
          </w:tcPr>
          <w:p w:rsidR="007522EC" w:rsidRPr="00FC17CB" w:rsidRDefault="007522EC" w:rsidP="00423373">
            <w:pPr>
              <w:pStyle w:val="TableHeading"/>
            </w:pPr>
            <w:r w:rsidRPr="00FC17CB">
              <w:t>Description</w:t>
            </w:r>
          </w:p>
        </w:tc>
      </w:tr>
      <w:tr w:rsidR="007522EC" w:rsidRPr="00EA6DE3" w:rsidTr="00423373">
        <w:tc>
          <w:tcPr>
            <w:tcW w:w="1346" w:type="pct"/>
            <w:tcBorders>
              <w:top w:val="single" w:sz="2" w:space="0" w:color="C0C0C0"/>
              <w:bottom w:val="single" w:sz="2" w:space="0" w:color="C0C0C0"/>
            </w:tcBorders>
            <w:shd w:val="clear" w:color="auto" w:fill="F3F3F3"/>
          </w:tcPr>
          <w:p w:rsidR="007522EC" w:rsidRDefault="007522EC" w:rsidP="00423373">
            <w:pPr>
              <w:pStyle w:val="TableText"/>
            </w:pPr>
            <w:r w:rsidRPr="00FC17CB">
              <w:t>The project question that this forum is attempting to resolve.</w:t>
            </w:r>
          </w:p>
          <w:p w:rsidR="007522EC" w:rsidRPr="00FC17CB" w:rsidRDefault="007522EC" w:rsidP="00423373">
            <w:pPr>
              <w:pStyle w:val="TableText"/>
            </w:pPr>
            <w:r w:rsidRPr="00FC17CB">
              <w:t>What are the outcomes the site is seeking from this work?</w:t>
            </w:r>
          </w:p>
        </w:tc>
        <w:tc>
          <w:tcPr>
            <w:tcW w:w="3654" w:type="pct"/>
            <w:tcBorders>
              <w:top w:val="single" w:sz="2" w:space="0" w:color="C0C0C0"/>
              <w:bottom w:val="single" w:sz="2" w:space="0" w:color="C0C0C0"/>
            </w:tcBorders>
            <w:shd w:val="clear" w:color="auto" w:fill="F3F3F3"/>
          </w:tcPr>
          <w:p w:rsidR="007522EC" w:rsidRDefault="007522EC" w:rsidP="00423373">
            <w:pPr>
              <w:pStyle w:val="TableText"/>
            </w:pPr>
            <w:r w:rsidRPr="00FC17CB">
              <w:t>What procurement practices could provide immediate savings for this site?</w:t>
            </w:r>
          </w:p>
          <w:p w:rsidR="007522EC" w:rsidRPr="00FC17CB" w:rsidRDefault="007522EC" w:rsidP="00423373">
            <w:pPr>
              <w:pStyle w:val="TableText"/>
            </w:pPr>
            <w:r w:rsidRPr="00FC17CB">
              <w:t>What changes should we make to our procurement system to sustain these savings?</w:t>
            </w:r>
          </w:p>
          <w:p w:rsidR="007522EC" w:rsidRPr="00FC17CB" w:rsidRDefault="007522EC" w:rsidP="00423373">
            <w:pPr>
              <w:pStyle w:val="TableText"/>
            </w:pPr>
            <w:r w:rsidRPr="00FC17CB">
              <w:t xml:space="preserve">Ability to make immediate cost savings. </w:t>
            </w:r>
          </w:p>
        </w:tc>
      </w:tr>
      <w:tr w:rsidR="007522EC" w:rsidRPr="00EA6DE3" w:rsidTr="00423373">
        <w:tc>
          <w:tcPr>
            <w:tcW w:w="1346" w:type="pct"/>
            <w:tcBorders>
              <w:top w:val="nil"/>
              <w:bottom w:val="nil"/>
            </w:tcBorders>
            <w:shd w:val="clear" w:color="auto" w:fill="DDDDDD"/>
          </w:tcPr>
          <w:p w:rsidR="007522EC" w:rsidRPr="00FC17CB" w:rsidRDefault="007522EC" w:rsidP="00423373">
            <w:pPr>
              <w:pStyle w:val="TableText"/>
            </w:pPr>
            <w:r w:rsidRPr="00FC17CB">
              <w:t>What is the context?</w:t>
            </w:r>
          </w:p>
          <w:p w:rsidR="007522EC" w:rsidRPr="00FC17CB" w:rsidRDefault="007522EC" w:rsidP="00423373">
            <w:pPr>
              <w:pStyle w:val="TableText"/>
            </w:pPr>
            <w:r w:rsidRPr="00FC17CB">
              <w:t>Phase of development?</w:t>
            </w:r>
          </w:p>
        </w:tc>
        <w:tc>
          <w:tcPr>
            <w:tcW w:w="3654" w:type="pct"/>
            <w:tcBorders>
              <w:top w:val="nil"/>
              <w:bottom w:val="nil"/>
            </w:tcBorders>
            <w:shd w:val="clear" w:color="auto" w:fill="DDDDDD"/>
          </w:tcPr>
          <w:p w:rsidR="007522EC" w:rsidRPr="00FC17CB" w:rsidRDefault="007522EC" w:rsidP="00423373">
            <w:pPr>
              <w:pStyle w:val="TableText"/>
            </w:pPr>
            <w:r w:rsidRPr="00FC17CB">
              <w:t>This project is designed so that users can apply a set of practice guides and tools and action learning modules to support the development of their workforce to meet the challenges of a carbon constrained economy.</w:t>
            </w:r>
          </w:p>
          <w:p w:rsidR="007522EC" w:rsidRPr="00FC17CB" w:rsidRDefault="007522EC" w:rsidP="007522EC">
            <w:pPr>
              <w:pStyle w:val="TableText"/>
            </w:pPr>
            <w:r w:rsidRPr="00FC17CB">
              <w:t xml:space="preserve">It is </w:t>
            </w:r>
            <w:r>
              <w:t>d</w:t>
            </w:r>
            <w:r w:rsidRPr="00FC17CB">
              <w:t xml:space="preserve">ay 3 of a 5-day </w:t>
            </w:r>
            <w:r>
              <w:t>p</w:t>
            </w:r>
            <w:r w:rsidRPr="00FC17CB">
              <w:t>rogram.</w:t>
            </w:r>
          </w:p>
        </w:tc>
      </w:tr>
      <w:tr w:rsidR="007522EC" w:rsidRPr="00EA6DE3" w:rsidTr="00423373">
        <w:tc>
          <w:tcPr>
            <w:tcW w:w="1346" w:type="pct"/>
            <w:tcBorders>
              <w:top w:val="single" w:sz="2" w:space="0" w:color="C0C0C0"/>
              <w:bottom w:val="single" w:sz="2" w:space="0" w:color="C0C0C0"/>
            </w:tcBorders>
            <w:shd w:val="clear" w:color="auto" w:fill="F3F3F3"/>
          </w:tcPr>
          <w:p w:rsidR="007522EC" w:rsidRPr="00FC17CB" w:rsidRDefault="007522EC" w:rsidP="00423373">
            <w:pPr>
              <w:pStyle w:val="TableText"/>
            </w:pPr>
            <w:r w:rsidRPr="00FC17CB">
              <w:t>When is the forum?</w:t>
            </w:r>
          </w:p>
        </w:tc>
        <w:tc>
          <w:tcPr>
            <w:tcW w:w="3654" w:type="pct"/>
            <w:tcBorders>
              <w:top w:val="single" w:sz="2" w:space="0" w:color="C0C0C0"/>
              <w:bottom w:val="single" w:sz="2" w:space="0" w:color="C0C0C0"/>
            </w:tcBorders>
            <w:shd w:val="clear" w:color="auto" w:fill="F3F3F3"/>
          </w:tcPr>
          <w:p w:rsidR="007522EC" w:rsidRPr="00FC17CB" w:rsidRDefault="007522EC" w:rsidP="00423373">
            <w:pPr>
              <w:pStyle w:val="TableText"/>
            </w:pPr>
            <w:r w:rsidRPr="00FC17CB">
              <w:t>As scheduled</w:t>
            </w:r>
          </w:p>
        </w:tc>
      </w:tr>
      <w:tr w:rsidR="007522EC" w:rsidRPr="00EA6DE3" w:rsidTr="00423373">
        <w:tc>
          <w:tcPr>
            <w:tcW w:w="1346" w:type="pct"/>
            <w:tcBorders>
              <w:top w:val="nil"/>
              <w:bottom w:val="nil"/>
            </w:tcBorders>
            <w:shd w:val="clear" w:color="auto" w:fill="DDDDDD"/>
          </w:tcPr>
          <w:p w:rsidR="007522EC" w:rsidRPr="00FC17CB" w:rsidRDefault="007522EC" w:rsidP="00423373">
            <w:pPr>
              <w:pStyle w:val="TableText"/>
            </w:pPr>
            <w:r w:rsidRPr="00FC17CB">
              <w:t>Purpose of the forum?</w:t>
            </w:r>
          </w:p>
        </w:tc>
        <w:tc>
          <w:tcPr>
            <w:tcW w:w="3654" w:type="pct"/>
            <w:tcBorders>
              <w:top w:val="nil"/>
              <w:bottom w:val="nil"/>
            </w:tcBorders>
            <w:shd w:val="clear" w:color="auto" w:fill="DDDDDD"/>
          </w:tcPr>
          <w:p w:rsidR="007522EC" w:rsidRPr="00FC17CB" w:rsidRDefault="007522EC" w:rsidP="00423373">
            <w:pPr>
              <w:pStyle w:val="TableText"/>
            </w:pPr>
            <w:r w:rsidRPr="00FC17CB">
              <w:t>To reflect on aspects of the energy market and this site’s p</w:t>
            </w:r>
            <w:r>
              <w:t>rocurement plans so that we can:</w:t>
            </w:r>
          </w:p>
          <w:p w:rsidR="007522EC" w:rsidRPr="00FC17CB" w:rsidRDefault="007522EC" w:rsidP="00423373">
            <w:pPr>
              <w:pStyle w:val="TableText"/>
              <w:numPr>
                <w:ilvl w:val="0"/>
                <w:numId w:val="14"/>
              </w:numPr>
              <w:ind w:left="360"/>
            </w:pPr>
            <w:r w:rsidRPr="00FC17CB">
              <w:t>Identify risks and opportunities emerging for this site.</w:t>
            </w:r>
          </w:p>
          <w:p w:rsidR="007522EC" w:rsidRPr="00FC17CB" w:rsidRDefault="007522EC" w:rsidP="00423373">
            <w:pPr>
              <w:pStyle w:val="TableText"/>
              <w:numPr>
                <w:ilvl w:val="0"/>
                <w:numId w:val="14"/>
              </w:numPr>
              <w:ind w:left="360"/>
            </w:pPr>
            <w:r w:rsidRPr="00FC17CB">
              <w:t>Develop a plan to exploit those aspects of the market that may provide immediate cost savings for this site.</w:t>
            </w:r>
          </w:p>
          <w:p w:rsidR="007522EC" w:rsidRPr="00FC17CB" w:rsidRDefault="007522EC" w:rsidP="00423373">
            <w:pPr>
              <w:pStyle w:val="TableText"/>
              <w:numPr>
                <w:ilvl w:val="0"/>
                <w:numId w:val="14"/>
              </w:numPr>
              <w:ind w:left="360"/>
            </w:pPr>
            <w:r w:rsidRPr="00FC17CB">
              <w:t xml:space="preserve">Develop an executive brief for the </w:t>
            </w:r>
            <w:smartTag w:uri="urn:schemas-microsoft-com:office:smarttags" w:element="stockticker">
              <w:r w:rsidRPr="00FC17CB">
                <w:t>SLT</w:t>
              </w:r>
            </w:smartTag>
            <w:r w:rsidRPr="00FC17CB">
              <w:t xml:space="preserve"> to make systematic changes to procurement practices so that the site continues to pay the </w:t>
            </w:r>
            <w:r>
              <w:t>‘</w:t>
            </w:r>
            <w:r w:rsidRPr="00FC17CB">
              <w:t>right</w:t>
            </w:r>
            <w:r>
              <w:t>’</w:t>
            </w:r>
            <w:r w:rsidRPr="00FC17CB">
              <w:t xml:space="preserve"> price for energy.</w:t>
            </w:r>
          </w:p>
          <w:p w:rsidR="007522EC" w:rsidRPr="00FC17CB" w:rsidRDefault="007522EC" w:rsidP="00423373">
            <w:pPr>
              <w:pStyle w:val="TableText"/>
            </w:pPr>
            <w:r>
              <w:t xml:space="preserve">… </w:t>
            </w:r>
            <w:r w:rsidRPr="00FC17CB">
              <w:t>and during the follow</w:t>
            </w:r>
            <w:r>
              <w:t>-</w:t>
            </w:r>
            <w:r w:rsidRPr="00FC17CB">
              <w:t>up training session later in the day participants will</w:t>
            </w:r>
            <w:r>
              <w:t>:</w:t>
            </w:r>
          </w:p>
          <w:p w:rsidR="007522EC" w:rsidRPr="00FC17CB" w:rsidRDefault="007522EC" w:rsidP="00423373">
            <w:pPr>
              <w:pStyle w:val="TableText"/>
              <w:numPr>
                <w:ilvl w:val="0"/>
                <w:numId w:val="14"/>
              </w:numPr>
              <w:ind w:left="360"/>
            </w:pPr>
            <w:r w:rsidRPr="00FC17CB">
              <w:t>Reflect on the skill</w:t>
            </w:r>
            <w:r>
              <w:t xml:space="preserve"> </w:t>
            </w:r>
            <w:r w:rsidRPr="00FC17CB">
              <w:t>sets (demonstrated) required to exploit the fundamentals of the energy market so that they (site champions) can plan the ongoing use of these processes and tools as part of their procurement practices.</w:t>
            </w:r>
          </w:p>
        </w:tc>
      </w:tr>
      <w:tr w:rsidR="007522EC" w:rsidRPr="00EA6DE3" w:rsidTr="00423373">
        <w:tc>
          <w:tcPr>
            <w:tcW w:w="1346" w:type="pct"/>
            <w:tcBorders>
              <w:top w:val="single" w:sz="2" w:space="0" w:color="C0C0C0"/>
              <w:bottom w:val="single" w:sz="2" w:space="0" w:color="C0C0C0"/>
            </w:tcBorders>
            <w:shd w:val="clear" w:color="auto" w:fill="F3F3F3"/>
          </w:tcPr>
          <w:p w:rsidR="007522EC" w:rsidRPr="00FC17CB" w:rsidRDefault="007522EC" w:rsidP="00423373">
            <w:pPr>
              <w:pStyle w:val="TableText"/>
            </w:pPr>
            <w:r w:rsidRPr="00FC17CB">
              <w:t>Who should be there names/titles?</w:t>
            </w:r>
          </w:p>
        </w:tc>
        <w:tc>
          <w:tcPr>
            <w:tcW w:w="3654" w:type="pct"/>
            <w:tcBorders>
              <w:top w:val="single" w:sz="2" w:space="0" w:color="C0C0C0"/>
              <w:bottom w:val="single" w:sz="2" w:space="0" w:color="C0C0C0"/>
            </w:tcBorders>
            <w:shd w:val="clear" w:color="auto" w:fill="F3F3F3"/>
          </w:tcPr>
          <w:p w:rsidR="007522EC" w:rsidRPr="00FC17CB" w:rsidRDefault="007522EC" w:rsidP="00423373">
            <w:pPr>
              <w:pStyle w:val="TableText"/>
            </w:pPr>
            <w:r>
              <w:t>SLT</w:t>
            </w:r>
            <w:r w:rsidRPr="00FC17CB">
              <w:t>, including procurement manager</w:t>
            </w:r>
          </w:p>
        </w:tc>
      </w:tr>
      <w:tr w:rsidR="007522EC" w:rsidRPr="00EA6DE3" w:rsidTr="00423373">
        <w:tc>
          <w:tcPr>
            <w:tcW w:w="1346" w:type="pct"/>
            <w:tcBorders>
              <w:top w:val="nil"/>
              <w:bottom w:val="nil"/>
            </w:tcBorders>
            <w:shd w:val="clear" w:color="auto" w:fill="DDDDDD"/>
          </w:tcPr>
          <w:p w:rsidR="007522EC" w:rsidRPr="00FC17CB" w:rsidRDefault="007522EC" w:rsidP="00423373">
            <w:pPr>
              <w:pStyle w:val="TableText"/>
            </w:pPr>
            <w:r w:rsidRPr="00FC17CB">
              <w:t>What challenges/hurdles will we need to keep in mind with this group?</w:t>
            </w:r>
          </w:p>
        </w:tc>
        <w:tc>
          <w:tcPr>
            <w:tcW w:w="3654" w:type="pct"/>
            <w:tcBorders>
              <w:top w:val="nil"/>
              <w:bottom w:val="nil"/>
            </w:tcBorders>
            <w:shd w:val="clear" w:color="auto" w:fill="DDDDDD"/>
          </w:tcPr>
          <w:p w:rsidR="007522EC" w:rsidRPr="00FC17CB" w:rsidRDefault="007522EC" w:rsidP="007522EC">
            <w:pPr>
              <w:pStyle w:val="TableText"/>
            </w:pPr>
            <w:r w:rsidRPr="00FC17CB">
              <w:t>A challenge often encountered with energy procurement is ensur</w:t>
            </w:r>
            <w:r>
              <w:t>ing the needs of the end users (</w:t>
            </w:r>
            <w:r w:rsidRPr="00FC17CB">
              <w:t>operations, engineering, environment</w:t>
            </w:r>
            <w:r>
              <w:t>)</w:t>
            </w:r>
            <w:r w:rsidRPr="00FC17CB">
              <w:t xml:space="preserve"> are considered by the ‘buyers’, particularly that energy management tools such as web-based usage data and trends, efficiency and demand management plans</w:t>
            </w:r>
            <w:r>
              <w:t>,</w:t>
            </w:r>
            <w:r w:rsidRPr="00FC17CB">
              <w:t xml:space="preserve"> and expansion plans are considered so that the least cost of energy is incurred. </w:t>
            </w:r>
          </w:p>
        </w:tc>
      </w:tr>
    </w:tbl>
    <w:p w:rsidR="00284D14" w:rsidRDefault="00284D14">
      <w:r>
        <w:rPr>
          <w:b/>
        </w:rPr>
        <w:br w:type="page"/>
      </w: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2486"/>
        <w:gridCol w:w="6749"/>
      </w:tblGrid>
      <w:tr w:rsidR="00284D14" w:rsidRPr="00EA6DE3" w:rsidTr="0067248B">
        <w:trPr>
          <w:tblHeader/>
        </w:trPr>
        <w:tc>
          <w:tcPr>
            <w:tcW w:w="1346" w:type="pct"/>
            <w:tcBorders>
              <w:top w:val="single" w:sz="2" w:space="0" w:color="C0C0C0"/>
              <w:bottom w:val="single" w:sz="2" w:space="0" w:color="C0C0C0"/>
            </w:tcBorders>
            <w:shd w:val="clear" w:color="auto" w:fill="5D0F68"/>
          </w:tcPr>
          <w:p w:rsidR="00284D14" w:rsidRPr="00FC17CB" w:rsidRDefault="00284D14" w:rsidP="0067248B">
            <w:pPr>
              <w:pStyle w:val="TableHeading"/>
            </w:pPr>
            <w:r w:rsidRPr="00FC17CB">
              <w:lastRenderedPageBreak/>
              <w:t>Forum design aspect</w:t>
            </w:r>
          </w:p>
        </w:tc>
        <w:tc>
          <w:tcPr>
            <w:tcW w:w="3654" w:type="pct"/>
            <w:tcBorders>
              <w:top w:val="single" w:sz="2" w:space="0" w:color="C0C0C0"/>
              <w:bottom w:val="single" w:sz="2" w:space="0" w:color="C0C0C0"/>
            </w:tcBorders>
            <w:shd w:val="clear" w:color="auto" w:fill="5D0F68"/>
          </w:tcPr>
          <w:p w:rsidR="00284D14" w:rsidRPr="00FC17CB" w:rsidRDefault="00284D14" w:rsidP="0067248B">
            <w:pPr>
              <w:pStyle w:val="TableHeading"/>
            </w:pPr>
            <w:r w:rsidRPr="00FC17CB">
              <w:t>Description</w:t>
            </w:r>
          </w:p>
        </w:tc>
      </w:tr>
      <w:tr w:rsidR="007522EC" w:rsidRPr="00EA6DE3" w:rsidTr="00423373">
        <w:tc>
          <w:tcPr>
            <w:tcW w:w="1346" w:type="pct"/>
            <w:tcBorders>
              <w:top w:val="single" w:sz="2" w:space="0" w:color="C0C0C0"/>
              <w:bottom w:val="single" w:sz="2" w:space="0" w:color="C0C0C0"/>
            </w:tcBorders>
            <w:shd w:val="clear" w:color="auto" w:fill="F3F3F3"/>
          </w:tcPr>
          <w:p w:rsidR="007522EC" w:rsidRPr="00FC17CB" w:rsidRDefault="007522EC" w:rsidP="007522EC">
            <w:pPr>
              <w:pStyle w:val="TableText"/>
            </w:pPr>
            <w:r w:rsidRPr="00283ED8">
              <w:t>What are the thinking steps (</w:t>
            </w:r>
            <w:r>
              <w:t>q</w:t>
            </w:r>
            <w:r w:rsidRPr="00283ED8">
              <w:t>uestions that need to be discussed</w:t>
            </w:r>
            <w:r>
              <w:t>)</w:t>
            </w:r>
            <w:r w:rsidRPr="00283ED8">
              <w:t xml:space="preserve"> to achieve the stated purpose?</w:t>
            </w:r>
          </w:p>
        </w:tc>
        <w:tc>
          <w:tcPr>
            <w:tcW w:w="3654" w:type="pct"/>
            <w:tcBorders>
              <w:top w:val="single" w:sz="2" w:space="0" w:color="C0C0C0"/>
              <w:bottom w:val="single" w:sz="2" w:space="0" w:color="C0C0C0"/>
            </w:tcBorders>
            <w:shd w:val="clear" w:color="auto" w:fill="F3F3F3"/>
          </w:tcPr>
          <w:p w:rsidR="007522EC" w:rsidRPr="00FC17CB" w:rsidRDefault="007522EC" w:rsidP="00423373">
            <w:pPr>
              <w:pStyle w:val="TableText"/>
              <w:rPr>
                <w:b/>
                <w:i/>
              </w:rPr>
            </w:pPr>
            <w:r w:rsidRPr="00FC17CB">
              <w:rPr>
                <w:b/>
                <w:i/>
              </w:rPr>
              <w:t xml:space="preserve">Present the </w:t>
            </w:r>
            <w:r>
              <w:rPr>
                <w:b/>
                <w:i/>
              </w:rPr>
              <w:t>p</w:t>
            </w:r>
            <w:r w:rsidRPr="00FC17CB">
              <w:rPr>
                <w:b/>
                <w:i/>
              </w:rPr>
              <w:t xml:space="preserve">rocurement presentation using a </w:t>
            </w:r>
            <w:r>
              <w:rPr>
                <w:b/>
                <w:i/>
              </w:rPr>
              <w:t>c</w:t>
            </w:r>
            <w:r w:rsidRPr="00FC17CB">
              <w:rPr>
                <w:b/>
                <w:i/>
              </w:rPr>
              <w:t>ommunication market</w:t>
            </w:r>
            <w:r>
              <w:rPr>
                <w:b/>
                <w:i/>
              </w:rPr>
              <w:t>place</w:t>
            </w:r>
            <w:r w:rsidRPr="00FC17CB">
              <w:rPr>
                <w:b/>
                <w:i/>
              </w:rPr>
              <w:t xml:space="preserve"> OR traditional PowerPoint. Based on this, discuss:</w:t>
            </w:r>
          </w:p>
          <w:p w:rsidR="007522EC" w:rsidRPr="00FC17CB" w:rsidRDefault="007522EC" w:rsidP="007522EC">
            <w:pPr>
              <w:pStyle w:val="TableText"/>
              <w:numPr>
                <w:ilvl w:val="0"/>
                <w:numId w:val="30"/>
              </w:numPr>
            </w:pPr>
            <w:r w:rsidRPr="00FC17CB">
              <w:t xml:space="preserve">What is our strategic intent for procurement? What goals </w:t>
            </w:r>
            <w:r>
              <w:t xml:space="preserve">and </w:t>
            </w:r>
            <w:r w:rsidRPr="00FC17CB">
              <w:t>targets do we have?</w:t>
            </w:r>
          </w:p>
          <w:p w:rsidR="007522EC" w:rsidRPr="00FC17CB" w:rsidRDefault="007522EC" w:rsidP="007522EC">
            <w:pPr>
              <w:pStyle w:val="TableText"/>
              <w:numPr>
                <w:ilvl w:val="0"/>
                <w:numId w:val="30"/>
              </w:numPr>
            </w:pPr>
            <w:r w:rsidRPr="00FC17CB">
              <w:t xml:space="preserve">What are the aspects of the carbon economy that may have an impact on our procurement practices? </w:t>
            </w:r>
          </w:p>
          <w:p w:rsidR="007522EC" w:rsidRPr="00FC17CB" w:rsidRDefault="007522EC" w:rsidP="007522EC">
            <w:pPr>
              <w:pStyle w:val="TableText"/>
              <w:numPr>
                <w:ilvl w:val="0"/>
                <w:numId w:val="30"/>
              </w:numPr>
            </w:pPr>
            <w:r w:rsidRPr="00FC17CB">
              <w:t xml:space="preserve">What does our current procurement system look like?  </w:t>
            </w:r>
          </w:p>
          <w:p w:rsidR="007522EC" w:rsidRPr="00FC17CB" w:rsidRDefault="007522EC" w:rsidP="007522EC">
            <w:pPr>
              <w:pStyle w:val="TableText"/>
              <w:numPr>
                <w:ilvl w:val="0"/>
                <w:numId w:val="30"/>
              </w:numPr>
            </w:pPr>
            <w:r w:rsidRPr="00FC17CB">
              <w:t xml:space="preserve">What risks and opportunities does the energy market present for our business, given our energy use baseline and our resource use management plan (especially opportunities that may change our energy use baseline) and our carbon inventory and carbon management plans? </w:t>
            </w:r>
          </w:p>
          <w:p w:rsidR="007522EC" w:rsidRPr="00FC17CB" w:rsidRDefault="007522EC" w:rsidP="007522EC">
            <w:pPr>
              <w:pStyle w:val="TableText"/>
              <w:numPr>
                <w:ilvl w:val="0"/>
                <w:numId w:val="30"/>
              </w:numPr>
            </w:pPr>
            <w:r w:rsidRPr="00FC17CB">
              <w:t>Which risks and opportunities should we focus on as part of this program? E.g. tariff review? Franchise to contracts? Impacts of business plans expansion? Changes in supply chain affecting energy use?</w:t>
            </w:r>
          </w:p>
          <w:p w:rsidR="007522EC" w:rsidRPr="00FC17CB" w:rsidRDefault="007522EC" w:rsidP="007522EC">
            <w:pPr>
              <w:pStyle w:val="TableText"/>
              <w:numPr>
                <w:ilvl w:val="0"/>
                <w:numId w:val="30"/>
              </w:numPr>
            </w:pPr>
            <w:r w:rsidRPr="00FC17CB">
              <w:t xml:space="preserve">Where in our system would a change help us manage these opportunities/risks? OR </w:t>
            </w:r>
            <w:r>
              <w:t>W</w:t>
            </w:r>
            <w:r w:rsidRPr="00FC17CB">
              <w:t>hat questions do we need to resolve before implementing these changes?</w:t>
            </w:r>
          </w:p>
          <w:p w:rsidR="007522EC" w:rsidRPr="00FC17CB" w:rsidRDefault="007522EC" w:rsidP="007522EC">
            <w:pPr>
              <w:pStyle w:val="TableText"/>
              <w:numPr>
                <w:ilvl w:val="0"/>
                <w:numId w:val="30"/>
              </w:numPr>
            </w:pPr>
            <w:r w:rsidRPr="00FC17CB">
              <w:t>Given our strategic questions what executive brief (guidelines) can you offer to systematise the required changes to our energy procurement system?</w:t>
            </w:r>
          </w:p>
          <w:p w:rsidR="007522EC" w:rsidRPr="00FC17CB" w:rsidRDefault="007522EC" w:rsidP="007522EC">
            <w:pPr>
              <w:pStyle w:val="TableText"/>
              <w:numPr>
                <w:ilvl w:val="0"/>
                <w:numId w:val="30"/>
              </w:numPr>
            </w:pPr>
            <w:r w:rsidRPr="00FC17CB">
              <w:t>What first activities should we now undertake to progress these briefs? Consider sequence of events and interdependencies?</w:t>
            </w:r>
          </w:p>
        </w:tc>
      </w:tr>
      <w:tr w:rsidR="007522EC" w:rsidRPr="00EA6DE3" w:rsidTr="00423373">
        <w:tc>
          <w:tcPr>
            <w:tcW w:w="1346" w:type="pct"/>
            <w:tcBorders>
              <w:top w:val="nil"/>
              <w:bottom w:val="nil"/>
            </w:tcBorders>
            <w:shd w:val="clear" w:color="auto" w:fill="DDDDDD"/>
          </w:tcPr>
          <w:p w:rsidR="007522EC" w:rsidRPr="00FC17CB" w:rsidRDefault="007522EC" w:rsidP="00423373">
            <w:pPr>
              <w:pStyle w:val="TableText"/>
            </w:pPr>
            <w:r w:rsidRPr="00FC17CB">
              <w:t>What information do we have to present to stimulate thinking?</w:t>
            </w:r>
          </w:p>
        </w:tc>
        <w:tc>
          <w:tcPr>
            <w:tcW w:w="3654" w:type="pct"/>
            <w:tcBorders>
              <w:top w:val="nil"/>
              <w:bottom w:val="nil"/>
            </w:tcBorders>
            <w:shd w:val="clear" w:color="auto" w:fill="DDDDDD"/>
          </w:tcPr>
          <w:p w:rsidR="007522EC" w:rsidRPr="00FC17CB" w:rsidRDefault="007522EC" w:rsidP="00423373">
            <w:pPr>
              <w:pStyle w:val="TableText"/>
            </w:pPr>
            <w:r w:rsidRPr="00FC17CB">
              <w:t>Procurement presentation (focused on electricity markets as an example of a contestable market)</w:t>
            </w:r>
          </w:p>
          <w:p w:rsidR="007522EC" w:rsidRPr="00FC17CB" w:rsidRDefault="007522EC" w:rsidP="00423373">
            <w:pPr>
              <w:pStyle w:val="TableText"/>
            </w:pPr>
            <w:r w:rsidRPr="00FC17CB">
              <w:t>Tariff review, power factor and contracting checklists</w:t>
            </w:r>
          </w:p>
        </w:tc>
      </w:tr>
    </w:tbl>
    <w:p w:rsidR="007522EC" w:rsidRDefault="007522EC" w:rsidP="007522EC">
      <w:pPr>
        <w:pStyle w:val="Paragraph"/>
      </w:pPr>
    </w:p>
    <w:p w:rsidR="002B6FCC" w:rsidRDefault="000226F9" w:rsidP="007522EC">
      <w:pPr>
        <w:pStyle w:val="Heading1"/>
        <w:numPr>
          <w:ilvl w:val="0"/>
          <w:numId w:val="0"/>
        </w:numPr>
        <w:rPr>
          <w:rFonts w:cs="Arial"/>
        </w:rPr>
      </w:pPr>
      <w:r>
        <w:t xml:space="preserve"> </w:t>
      </w:r>
      <w:r w:rsidR="008720A2">
        <w:br w:type="page"/>
      </w:r>
      <w:bookmarkStart w:id="10" w:name="_Toc356646019"/>
      <w:bookmarkStart w:id="11" w:name="_Toc358029987"/>
      <w:bookmarkStart w:id="12" w:name="_Toc358030533"/>
      <w:bookmarkStart w:id="13" w:name="_Toc359332177"/>
      <w:r w:rsidR="002B6FCC">
        <w:rPr>
          <w:rFonts w:cs="Arial"/>
        </w:rPr>
        <w:lastRenderedPageBreak/>
        <w:t xml:space="preserve">The </w:t>
      </w:r>
      <w:r w:rsidR="00CB0A61" w:rsidRPr="008651C9">
        <w:rPr>
          <w:rFonts w:cs="Arial"/>
          <w:i/>
        </w:rPr>
        <w:t>communication marketplace</w:t>
      </w:r>
      <w:r w:rsidR="00CB0A61">
        <w:rPr>
          <w:rFonts w:cs="Arial"/>
        </w:rPr>
        <w:t xml:space="preserve"> </w:t>
      </w:r>
      <w:r w:rsidR="002B6FCC">
        <w:rPr>
          <w:rFonts w:cs="Arial"/>
        </w:rPr>
        <w:t>met</w:t>
      </w:r>
      <w:r w:rsidR="00EF51FC">
        <w:rPr>
          <w:rFonts w:cs="Arial"/>
        </w:rPr>
        <w:t>hodology</w:t>
      </w:r>
      <w:bookmarkEnd w:id="10"/>
      <w:bookmarkEnd w:id="11"/>
      <w:bookmarkEnd w:id="12"/>
      <w:bookmarkEnd w:id="13"/>
    </w:p>
    <w:p w:rsidR="002B6FCC" w:rsidRDefault="002B6FCC" w:rsidP="00EF51FC">
      <w:pPr>
        <w:pStyle w:val="ContentsHeading2"/>
      </w:pPr>
      <w:r w:rsidRPr="00136FFC">
        <w:t xml:space="preserve">An engagement tool for </w:t>
      </w:r>
      <w:r w:rsidR="004D1889">
        <w:t>the SLT</w:t>
      </w:r>
      <w:r>
        <w:t xml:space="preserve"> to promote innovation</w:t>
      </w:r>
    </w:p>
    <w:p w:rsidR="002B6FCC" w:rsidRPr="008D726A" w:rsidRDefault="002B6FCC" w:rsidP="00CB0A61">
      <w:pPr>
        <w:pStyle w:val="EEMNormal"/>
      </w:pPr>
      <w:r w:rsidRPr="008D726A">
        <w:t xml:space="preserve">This methodology is used to present information to the </w:t>
      </w:r>
      <w:r w:rsidR="00CB0A61">
        <w:t>SLT</w:t>
      </w:r>
      <w:r w:rsidRPr="008D726A">
        <w:t xml:space="preserve"> at the beginning of each module. It’s an alternative to a traditional PowerPoint presentation with a number of advantages over the traditional PowerPoint method.</w:t>
      </w:r>
    </w:p>
    <w:p w:rsidR="002B6FCC" w:rsidRPr="008D726A" w:rsidRDefault="002B6FCC" w:rsidP="00CB0A61">
      <w:pPr>
        <w:pStyle w:val="EEMBullets"/>
      </w:pPr>
      <w:r w:rsidRPr="008D726A">
        <w:t xml:space="preserve">All </w:t>
      </w:r>
      <w:r w:rsidR="00CB0A61">
        <w:t>i</w:t>
      </w:r>
      <w:r w:rsidRPr="008D726A">
        <w:t>nformation is displayed at the same time so that participants can scan the content at their own pace.</w:t>
      </w:r>
    </w:p>
    <w:p w:rsidR="002B6FCC" w:rsidRPr="008D726A" w:rsidRDefault="002B6FCC" w:rsidP="00CB0A61">
      <w:pPr>
        <w:pStyle w:val="EEMBullets"/>
      </w:pPr>
      <w:r w:rsidRPr="008D726A">
        <w:t>Information is left exposed so that participants can cross reference information make links and draw their own conclusions during the exposition (presentation) phase as well as the application (discussion) phase.</w:t>
      </w:r>
    </w:p>
    <w:p w:rsidR="002B6FCC" w:rsidRPr="008D726A" w:rsidRDefault="002B6FCC" w:rsidP="00CB0A61">
      <w:pPr>
        <w:pStyle w:val="EEMBullets"/>
      </w:pPr>
      <w:r w:rsidRPr="008D726A">
        <w:t xml:space="preserve">Participants are encouraged to complete the picture by adding comments and questions so that they can engage with the content and are better informed. </w:t>
      </w:r>
    </w:p>
    <w:p w:rsidR="002B6FCC" w:rsidRPr="008D726A" w:rsidRDefault="002B6FCC" w:rsidP="00CB0A61">
      <w:pPr>
        <w:pStyle w:val="EEMBullets"/>
      </w:pPr>
      <w:r w:rsidRPr="008D726A">
        <w:t>The process is highly visual and tactile and stimulates innovative thinking</w:t>
      </w:r>
      <w:r w:rsidR="008D726A">
        <w:t>.</w:t>
      </w:r>
    </w:p>
    <w:p w:rsidR="002B6FCC" w:rsidRPr="008D726A" w:rsidRDefault="002B6FCC" w:rsidP="00CB0A61">
      <w:pPr>
        <w:pStyle w:val="EEMBullets"/>
      </w:pPr>
      <w:r w:rsidRPr="008D726A">
        <w:t xml:space="preserve">The process is highly structured with open questions yet the group </w:t>
      </w:r>
      <w:r w:rsidR="00EF51FC" w:rsidRPr="008D726A">
        <w:t>works informally</w:t>
      </w:r>
      <w:r w:rsidRPr="008D726A">
        <w:t xml:space="preserve"> with high levels of freedom</w:t>
      </w:r>
      <w:r w:rsidR="008D726A">
        <w:t>.</w:t>
      </w:r>
    </w:p>
    <w:p w:rsidR="002B6FCC" w:rsidRPr="006C316D" w:rsidRDefault="00CB0A61" w:rsidP="00EF51FC">
      <w:pPr>
        <w:pStyle w:val="ContentsHeading2"/>
      </w:pPr>
      <w:r>
        <w:t>The communication market</w:t>
      </w:r>
      <w:r w:rsidR="002B6FCC" w:rsidRPr="006C316D">
        <w:t>place process</w:t>
      </w:r>
    </w:p>
    <w:p w:rsidR="002B6FCC" w:rsidRDefault="002B6FCC" w:rsidP="004873CB">
      <w:pPr>
        <w:pStyle w:val="EEMNormal"/>
      </w:pPr>
      <w:r w:rsidRPr="008D726A">
        <w:t xml:space="preserve">The marketplace approach typically has </w:t>
      </w:r>
      <w:r w:rsidRPr="008D726A">
        <w:rPr>
          <w:b/>
        </w:rPr>
        <w:t>4 phases</w:t>
      </w:r>
      <w:r w:rsidR="004873CB">
        <w:t>.</w:t>
      </w:r>
    </w:p>
    <w:p w:rsidR="002B6FCC" w:rsidRPr="008D726A" w:rsidRDefault="002B6FCC" w:rsidP="00CB0A61">
      <w:pPr>
        <w:pStyle w:val="EEMBullets"/>
      </w:pPr>
      <w:r w:rsidRPr="008D726A">
        <w:rPr>
          <w:b/>
        </w:rPr>
        <w:t>Phase 1</w:t>
      </w:r>
      <w:r w:rsidRPr="008D726A">
        <w:t xml:space="preserve"> is the presentation of information referred to as the </w:t>
      </w:r>
      <w:r w:rsidR="00CB0A61">
        <w:t>e</w:t>
      </w:r>
      <w:r w:rsidRPr="008D726A">
        <w:t>xposition phase. Participants familiarise themselves with the content presented. They may be asked to add comments or indicate where they would like more explanation. A plenary session follows where their comments and questions are clarified but not yet evaluated.</w:t>
      </w:r>
    </w:p>
    <w:p w:rsidR="002B6FCC" w:rsidRPr="008D726A" w:rsidRDefault="002B6FCC" w:rsidP="00CB0A61">
      <w:pPr>
        <w:pStyle w:val="EEMBullets"/>
      </w:pPr>
      <w:r w:rsidRPr="008D726A">
        <w:rPr>
          <w:b/>
        </w:rPr>
        <w:t>Phase 2</w:t>
      </w:r>
      <w:r w:rsidRPr="008D726A">
        <w:t xml:space="preserve"> is the </w:t>
      </w:r>
      <w:r w:rsidR="00CB0A61">
        <w:t>a</w:t>
      </w:r>
      <w:r w:rsidRPr="008D726A">
        <w:t>pplication of the knowledge presented. Participants may provide contextual information or respond to specific questions</w:t>
      </w:r>
      <w:r w:rsidR="00CB0A61">
        <w:t>,</w:t>
      </w:r>
      <w:r w:rsidRPr="008D726A">
        <w:t xml:space="preserve"> e.g. what risks and opportunities do these global trends, presented here on this chart, have for your business? </w:t>
      </w:r>
    </w:p>
    <w:p w:rsidR="002B6FCC" w:rsidRPr="008D726A" w:rsidRDefault="002B6FCC" w:rsidP="00CB0A61">
      <w:pPr>
        <w:pStyle w:val="EEMBullets"/>
      </w:pPr>
      <w:r w:rsidRPr="008D726A">
        <w:rPr>
          <w:b/>
        </w:rPr>
        <w:t>Phase 3</w:t>
      </w:r>
      <w:r w:rsidRPr="008D726A">
        <w:t xml:space="preserve"> is the evaluation phase where options are considered, </w:t>
      </w:r>
      <w:r w:rsidR="00CB0A61">
        <w:t xml:space="preserve">and </w:t>
      </w:r>
      <w:r w:rsidRPr="008D726A">
        <w:t>priorities may be identified</w:t>
      </w:r>
      <w:r w:rsidR="008D726A">
        <w:t>.</w:t>
      </w:r>
    </w:p>
    <w:p w:rsidR="002B6FCC" w:rsidRPr="008D726A" w:rsidRDefault="002B6FCC" w:rsidP="00CB0A61">
      <w:pPr>
        <w:pStyle w:val="EEMBullets"/>
      </w:pPr>
      <w:r w:rsidRPr="008D726A">
        <w:rPr>
          <w:b/>
        </w:rPr>
        <w:t>Phase 4</w:t>
      </w:r>
      <w:r w:rsidRPr="008D726A">
        <w:t xml:space="preserve"> is the action planning phase where participants take ownership of the outcomes and commit to action plans</w:t>
      </w:r>
      <w:r w:rsidR="00CB0A61">
        <w:t>,</w:t>
      </w:r>
      <w:r w:rsidRPr="008D726A">
        <w:t xml:space="preserve"> e</w:t>
      </w:r>
      <w:r w:rsidR="00CB0A61">
        <w:t>.</w:t>
      </w:r>
      <w:r w:rsidRPr="008D726A">
        <w:t>g</w:t>
      </w:r>
      <w:r w:rsidR="00CB0A61">
        <w:t>.</w:t>
      </w:r>
      <w:r w:rsidRPr="008D726A">
        <w:t xml:space="preserve"> activity/who/with whom/by when.</w:t>
      </w:r>
    </w:p>
    <w:p w:rsidR="002B6FCC" w:rsidRPr="008D726A" w:rsidRDefault="002B6FCC" w:rsidP="002B6FCC">
      <w:pPr>
        <w:pStyle w:val="BodyText"/>
        <w:rPr>
          <w:rFonts w:ascii="Calibri" w:hAnsi="Calibri"/>
          <w:b/>
        </w:rPr>
      </w:pPr>
      <w:r w:rsidRPr="008D726A">
        <w:rPr>
          <w:rFonts w:ascii="Calibri" w:hAnsi="Calibri"/>
          <w:b/>
        </w:rPr>
        <w:t>Set</w:t>
      </w:r>
      <w:r w:rsidR="00CB0A61">
        <w:rPr>
          <w:rFonts w:ascii="Calibri" w:hAnsi="Calibri"/>
          <w:b/>
        </w:rPr>
        <w:t>-</w:t>
      </w:r>
      <w:r w:rsidRPr="008D726A">
        <w:rPr>
          <w:rFonts w:ascii="Calibri" w:hAnsi="Calibri"/>
          <w:b/>
        </w:rPr>
        <w:t>up and delivery</w:t>
      </w:r>
    </w:p>
    <w:p w:rsidR="002B6FCC" w:rsidRPr="008D726A" w:rsidRDefault="002B6FCC" w:rsidP="00CB0A61">
      <w:pPr>
        <w:pStyle w:val="EEMNormal"/>
      </w:pPr>
      <w:r w:rsidRPr="008D726A">
        <w:t xml:space="preserve">The information can be handwritten </w:t>
      </w:r>
      <w:r w:rsidR="00CB0A61">
        <w:t>word documents or produced as a PowerPoint</w:t>
      </w:r>
      <w:r w:rsidRPr="008D726A">
        <w:t xml:space="preserve"> </w:t>
      </w:r>
      <w:r w:rsidR="00CB0A61">
        <w:t>presentation</w:t>
      </w:r>
      <w:r w:rsidRPr="008D726A">
        <w:t xml:space="preserve">. Diagrams and pictures should dominate the presentation. The information should be displayed in a logical sequence yet in discrete chunks if practical. In the </w:t>
      </w:r>
      <w:r w:rsidR="003E7CCB" w:rsidRPr="008D726A">
        <w:t>EEM</w:t>
      </w:r>
      <w:r w:rsidRPr="008D726A">
        <w:t xml:space="preserve"> modules there is a presentation for each module which can be displayed on walls or pin boards as shown below. Charts are set up around the room with the input data and information carefully presented in meaningful clusters. The following guide sho</w:t>
      </w:r>
      <w:r w:rsidR="00CB0A61">
        <w:t xml:space="preserve">uld be </w:t>
      </w:r>
      <w:r w:rsidRPr="008D726A">
        <w:t>provided on a white board or chart paper to instruct the participants</w:t>
      </w:r>
    </w:p>
    <w:p w:rsidR="002B6FCC" w:rsidRPr="00CB0A61" w:rsidRDefault="002B6FCC" w:rsidP="00CB0A61">
      <w:pPr>
        <w:pStyle w:val="EEMNumbered"/>
        <w:numPr>
          <w:ilvl w:val="0"/>
          <w:numId w:val="26"/>
        </w:numPr>
        <w:rPr>
          <w:b w:val="0"/>
        </w:rPr>
      </w:pPr>
      <w:r w:rsidRPr="00CB0A61">
        <w:rPr>
          <w:b w:val="0"/>
        </w:rPr>
        <w:lastRenderedPageBreak/>
        <w:t>Form pairs and wander around the room reading and responding to the cues placed on each chart.</w:t>
      </w:r>
    </w:p>
    <w:p w:rsidR="002B6FCC" w:rsidRPr="00CB0A61" w:rsidRDefault="002B6FCC" w:rsidP="00CB0A61">
      <w:pPr>
        <w:pStyle w:val="EEMNumbered"/>
        <w:rPr>
          <w:b w:val="0"/>
        </w:rPr>
      </w:pPr>
      <w:r w:rsidRPr="00CB0A61">
        <w:rPr>
          <w:b w:val="0"/>
        </w:rPr>
        <w:t>Read and support a shared understanding with your partner</w:t>
      </w:r>
      <w:r w:rsidR="008D726A" w:rsidRPr="00CB0A61">
        <w:rPr>
          <w:b w:val="0"/>
        </w:rPr>
        <w:t>.</w:t>
      </w:r>
    </w:p>
    <w:p w:rsidR="002B6FCC" w:rsidRPr="00CB0A61" w:rsidRDefault="002B6FCC" w:rsidP="00CB0A61">
      <w:pPr>
        <w:pStyle w:val="EEMNumbered"/>
        <w:rPr>
          <w:b w:val="0"/>
        </w:rPr>
      </w:pPr>
      <w:r w:rsidRPr="00CB0A61">
        <w:rPr>
          <w:b w:val="0"/>
        </w:rPr>
        <w:t>Add comments on cards to complete the picture (information) provided and stick or pin them on the charts.</w:t>
      </w:r>
    </w:p>
    <w:p w:rsidR="002B6FCC" w:rsidRPr="00CB0A61" w:rsidRDefault="002B6FCC" w:rsidP="00CB0A61">
      <w:pPr>
        <w:pStyle w:val="EEMNumbered"/>
        <w:rPr>
          <w:b w:val="0"/>
        </w:rPr>
      </w:pPr>
      <w:r w:rsidRPr="00CB0A61">
        <w:rPr>
          <w:b w:val="0"/>
        </w:rPr>
        <w:t xml:space="preserve">Indicate with a </w:t>
      </w:r>
      <w:r w:rsidR="00CB0A61">
        <w:rPr>
          <w:b w:val="0"/>
        </w:rPr>
        <w:t>‘</w:t>
      </w:r>
      <w:r w:rsidRPr="00CB0A61">
        <w:rPr>
          <w:b w:val="0"/>
        </w:rPr>
        <w:t>?</w:t>
      </w:r>
      <w:r w:rsidR="00CB0A61">
        <w:rPr>
          <w:b w:val="0"/>
        </w:rPr>
        <w:t>’</w:t>
      </w:r>
      <w:r w:rsidRPr="00CB0A61">
        <w:rPr>
          <w:b w:val="0"/>
        </w:rPr>
        <w:t xml:space="preserve"> where you want more clarification</w:t>
      </w:r>
      <w:r w:rsidR="008D726A" w:rsidRPr="00CB0A61">
        <w:rPr>
          <w:b w:val="0"/>
        </w:rPr>
        <w:t>.</w:t>
      </w:r>
    </w:p>
    <w:p w:rsidR="002B6FCC" w:rsidRPr="00CB0A61" w:rsidRDefault="002B6FCC" w:rsidP="00CB0A61">
      <w:pPr>
        <w:pStyle w:val="EEMNumbered"/>
        <w:rPr>
          <w:b w:val="0"/>
        </w:rPr>
      </w:pPr>
      <w:r w:rsidRPr="00CB0A61">
        <w:rPr>
          <w:b w:val="0"/>
        </w:rPr>
        <w:t>Respond to questions as per instructions on t</w:t>
      </w:r>
      <w:r w:rsidR="00CB0A61">
        <w:rPr>
          <w:b w:val="0"/>
        </w:rPr>
        <w:t>he charts (see facilitators run</w:t>
      </w:r>
      <w:r w:rsidRPr="00CB0A61">
        <w:rPr>
          <w:b w:val="0"/>
        </w:rPr>
        <w:t>sheet for more details)</w:t>
      </w:r>
      <w:r w:rsidR="008D726A" w:rsidRPr="00CB0A61">
        <w:rPr>
          <w:b w:val="0"/>
        </w:rPr>
        <w:t>.</w:t>
      </w:r>
    </w:p>
    <w:p w:rsidR="002B6FCC" w:rsidRPr="008D726A" w:rsidRDefault="002B6FCC" w:rsidP="003E7CCB">
      <w:pPr>
        <w:pStyle w:val="ListBullet"/>
        <w:numPr>
          <w:ilvl w:val="0"/>
          <w:numId w:val="0"/>
        </w:numPr>
        <w:ind w:left="360"/>
        <w:rPr>
          <w:rFonts w:ascii="Calibri" w:hAnsi="Calibri"/>
        </w:rPr>
      </w:pPr>
    </w:p>
    <w:p w:rsidR="002B6FCC" w:rsidRPr="008D726A" w:rsidRDefault="002B6FCC" w:rsidP="003E7CCB">
      <w:pPr>
        <w:pStyle w:val="ListBullet"/>
        <w:numPr>
          <w:ilvl w:val="0"/>
          <w:numId w:val="0"/>
        </w:numPr>
        <w:ind w:left="360"/>
        <w:rPr>
          <w:rFonts w:ascii="Calibri" w:hAnsi="Calibri"/>
        </w:rPr>
      </w:pPr>
    </w:p>
    <w:p w:rsidR="002B6FCC" w:rsidRPr="008D726A" w:rsidRDefault="001B0495" w:rsidP="003E7CCB">
      <w:pPr>
        <w:pStyle w:val="ListBullet"/>
        <w:numPr>
          <w:ilvl w:val="0"/>
          <w:numId w:val="0"/>
        </w:numPr>
        <w:ind w:left="360"/>
        <w:rPr>
          <w:rFonts w:ascii="Calibri" w:hAnsi="Calibri"/>
        </w:rPr>
      </w:pPr>
      <w:r>
        <w:rPr>
          <w:rFonts w:ascii="Calibri" w:hAnsi="Calibri"/>
        </w:rPr>
        <w:drawing>
          <wp:inline distT="0" distB="0" distL="0" distR="0">
            <wp:extent cx="2447925" cy="1838325"/>
            <wp:effectExtent l="0" t="0" r="9525" b="9525"/>
            <wp:docPr id="3" name="Picture 3" descr="IMG_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2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r w:rsidR="002B6FCC" w:rsidRPr="008D726A">
        <w:rPr>
          <w:rFonts w:ascii="Calibri" w:hAnsi="Calibri"/>
        </w:rPr>
        <w:t xml:space="preserve"> </w:t>
      </w:r>
      <w:r>
        <w:rPr>
          <w:rFonts w:ascii="Calibri" w:hAnsi="Calibri"/>
        </w:rPr>
        <w:drawing>
          <wp:inline distT="0" distB="0" distL="0" distR="0">
            <wp:extent cx="2447925" cy="1838325"/>
            <wp:effectExtent l="0" t="0" r="9525" b="9525"/>
            <wp:docPr id="4" name="Picture 4" descr="IMG_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2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p>
    <w:p w:rsidR="002B6FCC" w:rsidRPr="008D726A" w:rsidRDefault="002B6FCC" w:rsidP="00CB0A61">
      <w:pPr>
        <w:pStyle w:val="EEMNormal"/>
      </w:pPr>
    </w:p>
    <w:p w:rsidR="002B6FCC" w:rsidRPr="008D726A" w:rsidRDefault="002B6FCC" w:rsidP="00CB0A61">
      <w:pPr>
        <w:pStyle w:val="EEMNormal"/>
      </w:pPr>
      <w:r w:rsidRPr="008D726A">
        <w:t>This approach presents information in a meaningful, time efficient and productive manner that promotes engagement and facilitates informed decisions. The features of this methodology make i</w:t>
      </w:r>
      <w:r w:rsidR="00CB0A61">
        <w:t>t ideal for senior managers and</w:t>
      </w:r>
      <w:r w:rsidRPr="008D726A">
        <w:t xml:space="preserve"> the planning work performed in each module.</w:t>
      </w:r>
    </w:p>
    <w:p w:rsidR="008720A2" w:rsidRPr="008D726A" w:rsidRDefault="008720A2" w:rsidP="00CB0A61">
      <w:pPr>
        <w:pStyle w:val="EEMNormal"/>
        <w:rPr>
          <w:lang w:eastAsia="zh-CN"/>
        </w:rPr>
      </w:pPr>
    </w:p>
    <w:sectPr w:rsidR="008720A2" w:rsidRPr="008D726A" w:rsidSect="00CB0A61">
      <w:headerReference w:type="even" r:id="rId22"/>
      <w:headerReference w:type="default" r:id="rId23"/>
      <w:footerReference w:type="default" r:id="rId24"/>
      <w:headerReference w:type="first" r:id="rId25"/>
      <w:pgSz w:w="11899" w:h="16838" w:code="9"/>
      <w:pgMar w:top="1440" w:right="1440" w:bottom="1440" w:left="1440" w:header="851" w:footer="85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9D" w:rsidRDefault="00EC5F9D">
      <w:r>
        <w:separator/>
      </w:r>
    </w:p>
  </w:endnote>
  <w:endnote w:type="continuationSeparator" w:id="0">
    <w:p w:rsidR="00EC5F9D" w:rsidRDefault="00EC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C STKaiti">
    <w:altName w:val="Arial Unicode MS"/>
    <w:charset w:val="86"/>
    <w:family w:val="auto"/>
    <w:pitch w:val="variable"/>
    <w:sig w:usb0="00000000" w:usb1="080F0000" w:usb2="00000010" w:usb3="00000000" w:csb0="0004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kzidenzGroteskBE-Md">
    <w:altName w:val="Times New Roman"/>
    <w:panose1 w:val="00000000000000000000"/>
    <w:charset w:val="4D"/>
    <w:family w:val="auto"/>
    <w:notTrueType/>
    <w:pitch w:val="default"/>
    <w:sig w:usb0="03000000" w:usb1="00000000" w:usb2="00000000" w:usb3="00000000" w:csb0="00000001" w:csb1="00000000"/>
  </w:font>
  <w:font w:name="AkzidenzGroteskBE-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8720A2">
    <w:pPr>
      <w:pStyle w:val="Footer"/>
      <w:tabs>
        <w:tab w:val="clear" w:pos="8640"/>
      </w:tabs>
      <w:ind w:left="-1797" w:right="-17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Pr="00CB0A61" w:rsidRDefault="00BC6E8D" w:rsidP="00CB0A61">
    <w:pPr>
      <w:pBdr>
        <w:top w:val="single" w:sz="4" w:space="0" w:color="auto"/>
      </w:pBdr>
      <w:tabs>
        <w:tab w:val="right" w:pos="9049"/>
      </w:tabs>
      <w:ind w:right="-12"/>
      <w:rPr>
        <w:rFonts w:ascii="Calibri" w:hAnsi="Calibri" w:cs="Calibri"/>
        <w:i/>
        <w:color w:val="5F497A"/>
        <w:sz w:val="18"/>
        <w:szCs w:val="18"/>
      </w:rPr>
    </w:pPr>
    <w:r w:rsidRPr="00CB0A61">
      <w:rPr>
        <w:rFonts w:ascii="Calibri" w:hAnsi="Calibri" w:cs="Calibri"/>
        <w:sz w:val="18"/>
        <w:szCs w:val="18"/>
      </w:rPr>
      <w:t>© 2013</w:t>
    </w:r>
    <w:r w:rsidR="008720A2" w:rsidRPr="00CB0A61">
      <w:rPr>
        <w:rFonts w:ascii="Calibri" w:hAnsi="Calibri" w:cs="Calibri"/>
        <w:sz w:val="18"/>
        <w:szCs w:val="18"/>
      </w:rPr>
      <w:t xml:space="preserve"> </w:t>
    </w:r>
    <w:r w:rsidR="00B106A7" w:rsidRPr="00CB0A61">
      <w:rPr>
        <w:rFonts w:ascii="Calibri" w:hAnsi="Calibri" w:cs="Calibri"/>
        <w:sz w:val="18"/>
        <w:szCs w:val="18"/>
      </w:rPr>
      <w:t>M</w:t>
    </w:r>
    <w:r w:rsidR="00EA45BA" w:rsidRPr="00CB0A61">
      <w:rPr>
        <w:rFonts w:ascii="Calibri" w:hAnsi="Calibri" w:cs="Calibri"/>
        <w:sz w:val="18"/>
        <w:szCs w:val="18"/>
      </w:rPr>
      <w:t>anufacturing Skills Australia</w:t>
    </w:r>
    <w:r w:rsidR="008720A2" w:rsidRPr="00CB0A61">
      <w:rPr>
        <w:rFonts w:ascii="Calibri" w:hAnsi="Calibri" w:cs="Calibri"/>
        <w:i/>
        <w:color w:val="5F497A"/>
        <w:sz w:val="18"/>
        <w:szCs w:val="18"/>
      </w:rPr>
      <w:tab/>
    </w:r>
    <w:r w:rsidR="00CB0A61" w:rsidRPr="00CB0A61">
      <w:rPr>
        <w:rFonts w:ascii="Calibri" w:hAnsi="Calibri" w:cs="Calibri"/>
        <w:color w:val="5F497A"/>
        <w:sz w:val="18"/>
        <w:szCs w:val="18"/>
      </w:rPr>
      <w:t xml:space="preserve">Page </w:t>
    </w:r>
    <w:r w:rsidR="00661C96" w:rsidRPr="00CB0A61">
      <w:rPr>
        <w:rFonts w:ascii="Calibri" w:hAnsi="Calibri" w:cs="Calibri"/>
        <w:color w:val="5F497A"/>
        <w:sz w:val="18"/>
        <w:szCs w:val="18"/>
      </w:rPr>
      <w:fldChar w:fldCharType="begin"/>
    </w:r>
    <w:r w:rsidR="008720A2" w:rsidRPr="00CB0A61">
      <w:rPr>
        <w:rFonts w:ascii="Calibri" w:hAnsi="Calibri" w:cs="Calibri"/>
        <w:color w:val="5F497A"/>
        <w:sz w:val="18"/>
        <w:szCs w:val="18"/>
      </w:rPr>
      <w:instrText xml:space="preserve"> PAGE   \* MERGEFORMAT </w:instrText>
    </w:r>
    <w:r w:rsidR="00661C96" w:rsidRPr="00CB0A61">
      <w:rPr>
        <w:rFonts w:ascii="Calibri" w:hAnsi="Calibri" w:cs="Calibri"/>
        <w:color w:val="5F497A"/>
        <w:sz w:val="18"/>
        <w:szCs w:val="18"/>
      </w:rPr>
      <w:fldChar w:fldCharType="separate"/>
    </w:r>
    <w:r w:rsidR="00284D14">
      <w:rPr>
        <w:rFonts w:ascii="Calibri" w:hAnsi="Calibri" w:cs="Calibri"/>
        <w:color w:val="5F497A"/>
        <w:sz w:val="18"/>
        <w:szCs w:val="18"/>
      </w:rPr>
      <w:t>6</w:t>
    </w:r>
    <w:r w:rsidR="00661C96" w:rsidRPr="00CB0A61">
      <w:rPr>
        <w:rFonts w:ascii="Calibri" w:hAnsi="Calibri" w:cs="Calibri"/>
        <w:color w:val="5F497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9D" w:rsidRDefault="00EC5F9D">
      <w:r>
        <w:separator/>
      </w:r>
    </w:p>
  </w:footnote>
  <w:footnote w:type="continuationSeparator" w:id="0">
    <w:p w:rsidR="00EC5F9D" w:rsidRDefault="00EC5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EC5F9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5" o:spid="_x0000_s2049" type="#_x0000_t136" style="position:absolute;margin-left:0;margin-top:0;width:462.4pt;height:173.4pt;rotation:315;z-index:-25166028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EC5F9D" w:rsidP="00406E71">
    <w:pPr>
      <w:pStyle w:val="Heade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4" o:spid="_x0000_s2053" type="#_x0000_t136" style="position:absolute;left:0;text-align:left;margin-left:0;margin-top:0;width:462.4pt;height:173.4pt;rotation:315;z-index:-25166131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EC5F9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8" o:spid="_x0000_s2054" type="#_x0000_t136" style="position:absolute;margin-left:0;margin-top:0;width:462.4pt;height:173.4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043AFB" w:rsidP="008B5E0F">
    <w:pPr>
      <w:pStyle w:val="Header"/>
      <w:tabs>
        <w:tab w:val="clear" w:pos="4320"/>
        <w:tab w:val="clear" w:pos="8640"/>
        <w:tab w:val="right" w:pos="9050"/>
      </w:tabs>
      <w:rPr>
        <w:rFonts w:ascii="Calibri" w:hAnsi="Calibri" w:cs="Calibri"/>
        <w:sz w:val="20"/>
        <w:szCs w:val="20"/>
      </w:rPr>
    </w:pPr>
    <w:r>
      <w:rPr>
        <w:rFonts w:ascii="Calibri" w:hAnsi="Calibri" w:cs="Calibri"/>
        <w:sz w:val="20"/>
        <w:szCs w:val="20"/>
      </w:rPr>
      <w:t xml:space="preserve">Embedding Energy Management </w:t>
    </w:r>
    <w:r>
      <w:rPr>
        <w:rFonts w:ascii="Calibri" w:hAnsi="Calibri" w:cs="Calibri"/>
        <w:sz w:val="20"/>
        <w:szCs w:val="20"/>
      </w:rPr>
      <w:tab/>
    </w:r>
    <w:r w:rsidR="0043552D">
      <w:rPr>
        <w:rFonts w:ascii="Calibri" w:hAnsi="Calibri" w:cs="Calibri"/>
        <w:sz w:val="20"/>
        <w:szCs w:val="20"/>
      </w:rPr>
      <w:t xml:space="preserve">Facilitator runsheet – </w:t>
    </w:r>
    <w:r w:rsidR="007522EC">
      <w:rPr>
        <w:rFonts w:ascii="Calibri" w:hAnsi="Calibri" w:cs="Calibri"/>
        <w:sz w:val="20"/>
        <w:szCs w:val="20"/>
      </w:rPr>
      <w:t>Energy procurement</w:t>
    </w:r>
  </w:p>
  <w:p w:rsidR="008720A2" w:rsidRPr="007341A4" w:rsidRDefault="008720A2" w:rsidP="007341A4">
    <w:pPr>
      <w:pStyle w:val="Header"/>
      <w:pBdr>
        <w:top w:val="single" w:sz="8" w:space="1" w:color="auto"/>
      </w:pBdr>
      <w:tabs>
        <w:tab w:val="clear" w:pos="4320"/>
        <w:tab w:val="clear" w:pos="8640"/>
        <w:tab w:val="right" w:pos="13892"/>
      </w:tabs>
      <w:rPr>
        <w:rFonts w:ascii="Calibri" w:hAnsi="Calibri" w:cs="Calibri"/>
        <w:sz w:val="12"/>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EC5F9D">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7" o:spid="_x0000_s2056" type="#_x0000_t136" style="position:absolute;margin-left:0;margin-top:0;width:462.4pt;height:173.4pt;rotation:315;z-index:-25165824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A56C058"/>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3B78F5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7639AC"/>
    <w:multiLevelType w:val="hybridMultilevel"/>
    <w:tmpl w:val="9C3AE7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7142ED2"/>
    <w:multiLevelType w:val="hybridMultilevel"/>
    <w:tmpl w:val="1BA262D8"/>
    <w:lvl w:ilvl="0" w:tplc="7A64DA08">
      <w:start w:val="1"/>
      <w:numFmt w:val="bullet"/>
      <w:pStyle w:val="EEM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365DBF"/>
    <w:multiLevelType w:val="hybridMultilevel"/>
    <w:tmpl w:val="B82A9DF6"/>
    <w:lvl w:ilvl="0" w:tplc="0409000F">
      <w:start w:val="1"/>
      <w:numFmt w:val="decimal"/>
      <w:lvlText w:val="%1."/>
      <w:lvlJc w:val="left"/>
      <w:pPr>
        <w:ind w:left="720" w:hanging="360"/>
      </w:pPr>
      <w:rPr>
        <w:rFonts w:cs="Times New Roman"/>
      </w:rPr>
    </w:lvl>
    <w:lvl w:ilvl="1" w:tplc="EE8E5AA2">
      <w:numFmt w:val="bullet"/>
      <w:lvlText w:val="•"/>
      <w:lvlJc w:val="left"/>
      <w:pPr>
        <w:ind w:left="1440" w:hanging="360"/>
      </w:pPr>
      <w:rPr>
        <w:rFonts w:ascii="Arial" w:eastAsia="SymbolMT" w:hAnsi="Arial" w:hint="default"/>
      </w:rPr>
    </w:lvl>
    <w:lvl w:ilvl="2" w:tplc="73D88FE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0F2584"/>
    <w:multiLevelType w:val="multilevel"/>
    <w:tmpl w:val="63AEA37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8966DCA"/>
    <w:multiLevelType w:val="hybridMultilevel"/>
    <w:tmpl w:val="8396BB6E"/>
    <w:lvl w:ilvl="0" w:tplc="201425C4">
      <w:start w:val="1"/>
      <w:numFmt w:val="decimal"/>
      <w:pStyle w:val="EEM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740230"/>
    <w:multiLevelType w:val="hybridMultilevel"/>
    <w:tmpl w:val="4BAC52F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24B86D81"/>
    <w:multiLevelType w:val="hybridMultilevel"/>
    <w:tmpl w:val="6B180B4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5F90B09"/>
    <w:multiLevelType w:val="hybridMultilevel"/>
    <w:tmpl w:val="56F8E9D8"/>
    <w:lvl w:ilvl="0" w:tplc="CAD86C1C">
      <w:start w:val="1"/>
      <w:numFmt w:val="lowerLetter"/>
      <w:pStyle w:val="ListParagraph"/>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0">
    <w:nsid w:val="36257905"/>
    <w:multiLevelType w:val="multilevel"/>
    <w:tmpl w:val="1E02BCD4"/>
    <w:lvl w:ilvl="0">
      <w:start w:val="1"/>
      <w:numFmt w:val="upperLetter"/>
      <w:pStyle w:val="Appendix"/>
      <w:lvlText w:val="Appendix %1."/>
      <w:lvlJc w:val="left"/>
      <w:pPr>
        <w:tabs>
          <w:tab w:val="num" w:pos="2665"/>
        </w:tabs>
        <w:ind w:left="2665" w:hanging="2665"/>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1">
    <w:nsid w:val="3969238B"/>
    <w:multiLevelType w:val="hybridMultilevel"/>
    <w:tmpl w:val="7B223B1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409F497A"/>
    <w:multiLevelType w:val="hybridMultilevel"/>
    <w:tmpl w:val="39CE0B8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4348738C"/>
    <w:multiLevelType w:val="hybridMultilevel"/>
    <w:tmpl w:val="47F4F0D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46057AA4"/>
    <w:multiLevelType w:val="hybridMultilevel"/>
    <w:tmpl w:val="1CD45E4A"/>
    <w:lvl w:ilvl="0" w:tplc="816C73A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47276283"/>
    <w:multiLevelType w:val="multilevel"/>
    <w:tmpl w:val="784EC7A2"/>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51F03ABC"/>
    <w:multiLevelType w:val="hybridMultilevel"/>
    <w:tmpl w:val="A9663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5EA64A1C"/>
    <w:multiLevelType w:val="hybridMultilevel"/>
    <w:tmpl w:val="AF0AA7E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5F4C3F2B"/>
    <w:multiLevelType w:val="multilevel"/>
    <w:tmpl w:val="98E29ED0"/>
    <w:lvl w:ilvl="0">
      <w:start w:val="1"/>
      <w:numFmt w:val="bullet"/>
      <w:pStyle w:val="TableBullet1"/>
      <w:lvlText w:val=""/>
      <w:lvlJc w:val="left"/>
      <w:pPr>
        <w:tabs>
          <w:tab w:val="num" w:pos="425"/>
        </w:tabs>
        <w:ind w:left="425" w:hanging="425"/>
      </w:pPr>
      <w:rPr>
        <w:rFonts w:ascii="Symbol" w:hAnsi="Symbol" w:cs="Symbol" w:hint="default"/>
        <w:color w:val="auto"/>
        <w:sz w:val="16"/>
        <w:szCs w:val="16"/>
      </w:rPr>
    </w:lvl>
    <w:lvl w:ilvl="1">
      <w:start w:val="1"/>
      <w:numFmt w:val="bullet"/>
      <w:pStyle w:val="TableBullet2"/>
      <w:lvlText w:val=""/>
      <w:lvlJc w:val="left"/>
      <w:pPr>
        <w:tabs>
          <w:tab w:val="num" w:pos="851"/>
        </w:tabs>
        <w:ind w:left="851" w:hanging="426"/>
      </w:pPr>
      <w:rPr>
        <w:rFonts w:ascii="Symbol" w:hAnsi="Symbol" w:cs="Symbol" w:hint="default"/>
      </w:rPr>
    </w:lvl>
    <w:lvl w:ilvl="2">
      <w:start w:val="1"/>
      <w:numFmt w:val="bullet"/>
      <w:pStyle w:val="TableBullet3"/>
      <w:lvlText w:val=""/>
      <w:lvlJc w:val="left"/>
      <w:pPr>
        <w:tabs>
          <w:tab w:val="num" w:pos="1276"/>
        </w:tabs>
        <w:ind w:left="1276" w:hanging="425"/>
      </w:pPr>
      <w:rPr>
        <w:rFonts w:ascii="Symbol" w:hAnsi="Symbol" w:cs="Symbol" w:hint="default"/>
      </w:rPr>
    </w:lvl>
    <w:lvl w:ilvl="3">
      <w:start w:val="1"/>
      <w:numFmt w:val="bullet"/>
      <w:lvlRestart w:val="0"/>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2"/>
        </w:tabs>
        <w:ind w:left="2552" w:hanging="426"/>
      </w:pPr>
      <w:rPr>
        <w:rFonts w:ascii="Symbol" w:hAnsi="Symbol" w:cs="Symbol" w:hint="default"/>
      </w:rPr>
    </w:lvl>
    <w:lvl w:ilvl="6">
      <w:start w:val="1"/>
      <w:numFmt w:val="bullet"/>
      <w:lvlText w:val=""/>
      <w:lvlJc w:val="left"/>
      <w:pPr>
        <w:tabs>
          <w:tab w:val="num" w:pos="2977"/>
        </w:tabs>
        <w:ind w:left="2977" w:hanging="425"/>
      </w:pPr>
      <w:rPr>
        <w:rFonts w:ascii="Symbol" w:hAnsi="Symbol" w:cs="Symbol" w:hint="default"/>
      </w:rPr>
    </w:lvl>
    <w:lvl w:ilvl="7">
      <w:start w:val="1"/>
      <w:numFmt w:val="bullet"/>
      <w:lvlText w:val=""/>
      <w:lvlJc w:val="left"/>
      <w:pPr>
        <w:tabs>
          <w:tab w:val="num" w:pos="3402"/>
        </w:tabs>
        <w:ind w:left="3402" w:hanging="425"/>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19">
    <w:nsid w:val="64345CFC"/>
    <w:multiLevelType w:val="hybridMultilevel"/>
    <w:tmpl w:val="40C8A47A"/>
    <w:lvl w:ilvl="0" w:tplc="816C73A8">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nsid w:val="6AAE52B5"/>
    <w:multiLevelType w:val="hybridMultilevel"/>
    <w:tmpl w:val="40C8A47A"/>
    <w:lvl w:ilvl="0" w:tplc="816C73A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F2F1ADE"/>
    <w:multiLevelType w:val="hybridMultilevel"/>
    <w:tmpl w:val="241ED47C"/>
    <w:lvl w:ilvl="0" w:tplc="3588E980">
      <w:start w:val="1"/>
      <w:numFmt w:val="bullet"/>
      <w:pStyle w:val="ListParagraph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D55535"/>
    <w:multiLevelType w:val="multilevel"/>
    <w:tmpl w:val="2CDE9A2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2D51A5F"/>
    <w:multiLevelType w:val="hybridMultilevel"/>
    <w:tmpl w:val="B5F643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7D041B6"/>
    <w:multiLevelType w:val="hybridMultilevel"/>
    <w:tmpl w:val="2650529C"/>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7A21132B"/>
    <w:multiLevelType w:val="hybridMultilevel"/>
    <w:tmpl w:val="108660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7B8E4C2B"/>
    <w:multiLevelType w:val="hybridMultilevel"/>
    <w:tmpl w:val="BADC2D64"/>
    <w:lvl w:ilvl="0" w:tplc="DA72E70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FD67CFF"/>
    <w:multiLevelType w:val="hybridMultilevel"/>
    <w:tmpl w:val="2258FFA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21"/>
  </w:num>
  <w:num w:numId="3">
    <w:abstractNumId w:val="15"/>
  </w:num>
  <w:num w:numId="4">
    <w:abstractNumId w:val="1"/>
  </w:num>
  <w:num w:numId="5">
    <w:abstractNumId w:val="10"/>
  </w:num>
  <w:num w:numId="6">
    <w:abstractNumId w:val="0"/>
  </w:num>
  <w:num w:numId="7">
    <w:abstractNumId w:val="13"/>
  </w:num>
  <w:num w:numId="8">
    <w:abstractNumId w:val="7"/>
  </w:num>
  <w:num w:numId="9">
    <w:abstractNumId w:val="8"/>
  </w:num>
  <w:num w:numId="10">
    <w:abstractNumId w:val="25"/>
  </w:num>
  <w:num w:numId="11">
    <w:abstractNumId w:val="11"/>
  </w:num>
  <w:num w:numId="12">
    <w:abstractNumId w:val="17"/>
  </w:num>
  <w:num w:numId="13">
    <w:abstractNumId w:val="27"/>
  </w:num>
  <w:num w:numId="14">
    <w:abstractNumId w:val="20"/>
  </w:num>
  <w:num w:numId="15">
    <w:abstractNumId w:val="14"/>
  </w:num>
  <w:num w:numId="16">
    <w:abstractNumId w:val="26"/>
  </w:num>
  <w:num w:numId="17">
    <w:abstractNumId w:val="24"/>
  </w:num>
  <w:num w:numId="18">
    <w:abstractNumId w:val="12"/>
  </w:num>
  <w:num w:numId="19">
    <w:abstractNumId w:val="6"/>
  </w:num>
  <w:num w:numId="20">
    <w:abstractNumId w:val="2"/>
  </w:num>
  <w:num w:numId="21">
    <w:abstractNumId w:val="16"/>
  </w:num>
  <w:num w:numId="22">
    <w:abstractNumId w:val="18"/>
  </w:num>
  <w:num w:numId="23">
    <w:abstractNumId w:val="3"/>
  </w:num>
  <w:num w:numId="24">
    <w:abstractNumId w:val="23"/>
  </w:num>
  <w:num w:numId="25">
    <w:abstractNumId w:val="15"/>
  </w:num>
  <w:num w:numId="26">
    <w:abstractNumId w:val="6"/>
    <w:lvlOverride w:ilvl="0">
      <w:startOverride w:val="1"/>
    </w:lvlOverride>
  </w:num>
  <w:num w:numId="27">
    <w:abstractNumId w:val="4"/>
  </w:num>
  <w:num w:numId="28">
    <w:abstractNumId w:val="22"/>
  </w:num>
  <w:num w:numId="29">
    <w:abstractNumId w:val="5"/>
  </w:num>
  <w:num w:numId="3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10A5"/>
    <w:rsid w:val="00001603"/>
    <w:rsid w:val="00006004"/>
    <w:rsid w:val="00015711"/>
    <w:rsid w:val="000226F9"/>
    <w:rsid w:val="00035913"/>
    <w:rsid w:val="000431F7"/>
    <w:rsid w:val="00043AFB"/>
    <w:rsid w:val="00053D6F"/>
    <w:rsid w:val="00073D38"/>
    <w:rsid w:val="0007572C"/>
    <w:rsid w:val="00095772"/>
    <w:rsid w:val="000A5696"/>
    <w:rsid w:val="000A7D55"/>
    <w:rsid w:val="000B0571"/>
    <w:rsid w:val="000B3D67"/>
    <w:rsid w:val="000B4BF8"/>
    <w:rsid w:val="000B7E17"/>
    <w:rsid w:val="000C1497"/>
    <w:rsid w:val="000C263A"/>
    <w:rsid w:val="000C5A81"/>
    <w:rsid w:val="000F52D7"/>
    <w:rsid w:val="000F610A"/>
    <w:rsid w:val="001176CC"/>
    <w:rsid w:val="0013203E"/>
    <w:rsid w:val="0015065A"/>
    <w:rsid w:val="00162390"/>
    <w:rsid w:val="0016511D"/>
    <w:rsid w:val="00182040"/>
    <w:rsid w:val="001910BE"/>
    <w:rsid w:val="001A02CC"/>
    <w:rsid w:val="001B0495"/>
    <w:rsid w:val="001C2BE8"/>
    <w:rsid w:val="001E19B6"/>
    <w:rsid w:val="001F6AE8"/>
    <w:rsid w:val="001F715B"/>
    <w:rsid w:val="00202E77"/>
    <w:rsid w:val="00204F44"/>
    <w:rsid w:val="00212803"/>
    <w:rsid w:val="00213655"/>
    <w:rsid w:val="00221F90"/>
    <w:rsid w:val="00246851"/>
    <w:rsid w:val="002472EC"/>
    <w:rsid w:val="00250835"/>
    <w:rsid w:val="00284D14"/>
    <w:rsid w:val="002B0459"/>
    <w:rsid w:val="002B2DFB"/>
    <w:rsid w:val="002B47F1"/>
    <w:rsid w:val="002B5E60"/>
    <w:rsid w:val="002B6FCC"/>
    <w:rsid w:val="002D64D8"/>
    <w:rsid w:val="002E2EFC"/>
    <w:rsid w:val="002F0B29"/>
    <w:rsid w:val="00300CC8"/>
    <w:rsid w:val="00324A44"/>
    <w:rsid w:val="00340108"/>
    <w:rsid w:val="0036731B"/>
    <w:rsid w:val="00370935"/>
    <w:rsid w:val="00375EC1"/>
    <w:rsid w:val="00383F5E"/>
    <w:rsid w:val="003B7434"/>
    <w:rsid w:val="003C2F7D"/>
    <w:rsid w:val="003C7288"/>
    <w:rsid w:val="003D5776"/>
    <w:rsid w:val="003E10A5"/>
    <w:rsid w:val="003E2109"/>
    <w:rsid w:val="003E7CCB"/>
    <w:rsid w:val="00406E71"/>
    <w:rsid w:val="00415B03"/>
    <w:rsid w:val="00434C8B"/>
    <w:rsid w:val="0043552D"/>
    <w:rsid w:val="00442EC9"/>
    <w:rsid w:val="00453DC9"/>
    <w:rsid w:val="00455C6F"/>
    <w:rsid w:val="0046251F"/>
    <w:rsid w:val="004669FE"/>
    <w:rsid w:val="00484E24"/>
    <w:rsid w:val="00486804"/>
    <w:rsid w:val="004873CB"/>
    <w:rsid w:val="004A36DE"/>
    <w:rsid w:val="004B1B20"/>
    <w:rsid w:val="004C1FE3"/>
    <w:rsid w:val="004C2367"/>
    <w:rsid w:val="004D1889"/>
    <w:rsid w:val="004D1E7E"/>
    <w:rsid w:val="004E1B5A"/>
    <w:rsid w:val="004E2E95"/>
    <w:rsid w:val="004E4265"/>
    <w:rsid w:val="004F13BD"/>
    <w:rsid w:val="00511C94"/>
    <w:rsid w:val="00530FD5"/>
    <w:rsid w:val="00535185"/>
    <w:rsid w:val="005406F9"/>
    <w:rsid w:val="00555EB5"/>
    <w:rsid w:val="005C12C6"/>
    <w:rsid w:val="005C27D5"/>
    <w:rsid w:val="005D7A60"/>
    <w:rsid w:val="006105C5"/>
    <w:rsid w:val="006275E2"/>
    <w:rsid w:val="00633342"/>
    <w:rsid w:val="00640030"/>
    <w:rsid w:val="00661C96"/>
    <w:rsid w:val="00671F5C"/>
    <w:rsid w:val="0067294B"/>
    <w:rsid w:val="006803CD"/>
    <w:rsid w:val="006A046A"/>
    <w:rsid w:val="006B3EE8"/>
    <w:rsid w:val="006B5092"/>
    <w:rsid w:val="006B685E"/>
    <w:rsid w:val="006C10B4"/>
    <w:rsid w:val="006C316D"/>
    <w:rsid w:val="006E7731"/>
    <w:rsid w:val="006F011B"/>
    <w:rsid w:val="00703038"/>
    <w:rsid w:val="007334FD"/>
    <w:rsid w:val="007341A4"/>
    <w:rsid w:val="007522EC"/>
    <w:rsid w:val="00767B89"/>
    <w:rsid w:val="00780C26"/>
    <w:rsid w:val="0078422B"/>
    <w:rsid w:val="00784FDA"/>
    <w:rsid w:val="00786D92"/>
    <w:rsid w:val="0079158A"/>
    <w:rsid w:val="007A05E7"/>
    <w:rsid w:val="007B5013"/>
    <w:rsid w:val="007C3528"/>
    <w:rsid w:val="007E0EB2"/>
    <w:rsid w:val="007E1D41"/>
    <w:rsid w:val="00850943"/>
    <w:rsid w:val="008720A2"/>
    <w:rsid w:val="008764F4"/>
    <w:rsid w:val="00894A52"/>
    <w:rsid w:val="00894B9F"/>
    <w:rsid w:val="008B05AD"/>
    <w:rsid w:val="008B3441"/>
    <w:rsid w:val="008B5E0F"/>
    <w:rsid w:val="008B6838"/>
    <w:rsid w:val="008B7B6D"/>
    <w:rsid w:val="008D0097"/>
    <w:rsid w:val="008D726A"/>
    <w:rsid w:val="008E5956"/>
    <w:rsid w:val="008F4A91"/>
    <w:rsid w:val="008F645D"/>
    <w:rsid w:val="008F6BDF"/>
    <w:rsid w:val="0090228C"/>
    <w:rsid w:val="00912A3F"/>
    <w:rsid w:val="00923437"/>
    <w:rsid w:val="00947210"/>
    <w:rsid w:val="009506C6"/>
    <w:rsid w:val="0096056E"/>
    <w:rsid w:val="0097460C"/>
    <w:rsid w:val="00995A70"/>
    <w:rsid w:val="009B346A"/>
    <w:rsid w:val="009B6050"/>
    <w:rsid w:val="009B79D7"/>
    <w:rsid w:val="009C04F1"/>
    <w:rsid w:val="009C1A13"/>
    <w:rsid w:val="009C4BFB"/>
    <w:rsid w:val="009D48CE"/>
    <w:rsid w:val="009E357F"/>
    <w:rsid w:val="009E633B"/>
    <w:rsid w:val="00A001CD"/>
    <w:rsid w:val="00A046F6"/>
    <w:rsid w:val="00A113AE"/>
    <w:rsid w:val="00A213AC"/>
    <w:rsid w:val="00A23057"/>
    <w:rsid w:val="00A25458"/>
    <w:rsid w:val="00A33884"/>
    <w:rsid w:val="00A4238A"/>
    <w:rsid w:val="00A43086"/>
    <w:rsid w:val="00A45135"/>
    <w:rsid w:val="00A456EF"/>
    <w:rsid w:val="00A5162C"/>
    <w:rsid w:val="00A55DA9"/>
    <w:rsid w:val="00A6545B"/>
    <w:rsid w:val="00A74855"/>
    <w:rsid w:val="00A8490D"/>
    <w:rsid w:val="00A87BB8"/>
    <w:rsid w:val="00AA11BB"/>
    <w:rsid w:val="00AB1D7F"/>
    <w:rsid w:val="00AF05C1"/>
    <w:rsid w:val="00AF42DC"/>
    <w:rsid w:val="00B10142"/>
    <w:rsid w:val="00B106A7"/>
    <w:rsid w:val="00B24649"/>
    <w:rsid w:val="00B35D83"/>
    <w:rsid w:val="00B526AC"/>
    <w:rsid w:val="00B62617"/>
    <w:rsid w:val="00B70813"/>
    <w:rsid w:val="00B745C8"/>
    <w:rsid w:val="00B76672"/>
    <w:rsid w:val="00B84540"/>
    <w:rsid w:val="00B8469F"/>
    <w:rsid w:val="00B84EFF"/>
    <w:rsid w:val="00B959DE"/>
    <w:rsid w:val="00BA4D51"/>
    <w:rsid w:val="00BB1C55"/>
    <w:rsid w:val="00BB5D5A"/>
    <w:rsid w:val="00BC6E8D"/>
    <w:rsid w:val="00BD18E1"/>
    <w:rsid w:val="00BE14CF"/>
    <w:rsid w:val="00BE39E9"/>
    <w:rsid w:val="00BF1ABD"/>
    <w:rsid w:val="00C01631"/>
    <w:rsid w:val="00C02A23"/>
    <w:rsid w:val="00C10FAF"/>
    <w:rsid w:val="00C1648F"/>
    <w:rsid w:val="00C217D5"/>
    <w:rsid w:val="00C219D3"/>
    <w:rsid w:val="00C21AE2"/>
    <w:rsid w:val="00C241E2"/>
    <w:rsid w:val="00C25058"/>
    <w:rsid w:val="00C26FA9"/>
    <w:rsid w:val="00C30024"/>
    <w:rsid w:val="00C3157C"/>
    <w:rsid w:val="00C31655"/>
    <w:rsid w:val="00C34118"/>
    <w:rsid w:val="00C3711F"/>
    <w:rsid w:val="00C46FD5"/>
    <w:rsid w:val="00C500F2"/>
    <w:rsid w:val="00C51717"/>
    <w:rsid w:val="00C526A6"/>
    <w:rsid w:val="00C550DD"/>
    <w:rsid w:val="00C56505"/>
    <w:rsid w:val="00C61E00"/>
    <w:rsid w:val="00C652C2"/>
    <w:rsid w:val="00C8640A"/>
    <w:rsid w:val="00C939A0"/>
    <w:rsid w:val="00CB0A61"/>
    <w:rsid w:val="00CB2461"/>
    <w:rsid w:val="00CB25A1"/>
    <w:rsid w:val="00CD3E13"/>
    <w:rsid w:val="00CD77D2"/>
    <w:rsid w:val="00CE3535"/>
    <w:rsid w:val="00CE681D"/>
    <w:rsid w:val="00CF22C6"/>
    <w:rsid w:val="00D06A1C"/>
    <w:rsid w:val="00D3471D"/>
    <w:rsid w:val="00D34C6C"/>
    <w:rsid w:val="00D46958"/>
    <w:rsid w:val="00D51A6C"/>
    <w:rsid w:val="00D55331"/>
    <w:rsid w:val="00D63029"/>
    <w:rsid w:val="00D6418E"/>
    <w:rsid w:val="00D67251"/>
    <w:rsid w:val="00D7161B"/>
    <w:rsid w:val="00D829EB"/>
    <w:rsid w:val="00D85C25"/>
    <w:rsid w:val="00D91612"/>
    <w:rsid w:val="00D93E71"/>
    <w:rsid w:val="00DA10B3"/>
    <w:rsid w:val="00DB015A"/>
    <w:rsid w:val="00DC107A"/>
    <w:rsid w:val="00DC6E85"/>
    <w:rsid w:val="00DC7854"/>
    <w:rsid w:val="00DD113C"/>
    <w:rsid w:val="00DD340C"/>
    <w:rsid w:val="00DE5861"/>
    <w:rsid w:val="00E05689"/>
    <w:rsid w:val="00E12056"/>
    <w:rsid w:val="00E15FF6"/>
    <w:rsid w:val="00E16845"/>
    <w:rsid w:val="00E2002C"/>
    <w:rsid w:val="00E210E5"/>
    <w:rsid w:val="00E26428"/>
    <w:rsid w:val="00E56B6A"/>
    <w:rsid w:val="00E626C7"/>
    <w:rsid w:val="00E66820"/>
    <w:rsid w:val="00E675CC"/>
    <w:rsid w:val="00E735E5"/>
    <w:rsid w:val="00E937DB"/>
    <w:rsid w:val="00E96E7A"/>
    <w:rsid w:val="00EA45BA"/>
    <w:rsid w:val="00EA4CF1"/>
    <w:rsid w:val="00EA6DE3"/>
    <w:rsid w:val="00EB4D3F"/>
    <w:rsid w:val="00EB593F"/>
    <w:rsid w:val="00EC0A3E"/>
    <w:rsid w:val="00EC26C6"/>
    <w:rsid w:val="00EC5F9D"/>
    <w:rsid w:val="00EC7DE1"/>
    <w:rsid w:val="00ED17AE"/>
    <w:rsid w:val="00EE34C9"/>
    <w:rsid w:val="00EF1FD2"/>
    <w:rsid w:val="00EF37DF"/>
    <w:rsid w:val="00EF51FC"/>
    <w:rsid w:val="00F0128B"/>
    <w:rsid w:val="00F06E75"/>
    <w:rsid w:val="00F1002F"/>
    <w:rsid w:val="00F12DDB"/>
    <w:rsid w:val="00F146E4"/>
    <w:rsid w:val="00F20399"/>
    <w:rsid w:val="00F4277C"/>
    <w:rsid w:val="00F5108A"/>
    <w:rsid w:val="00F742A2"/>
    <w:rsid w:val="00F7468B"/>
    <w:rsid w:val="00FA1036"/>
    <w:rsid w:val="00FA6859"/>
    <w:rsid w:val="00FB3FF6"/>
    <w:rsid w:val="00FC17CB"/>
    <w:rsid w:val="00FC2D89"/>
    <w:rsid w:val="00FC6DA8"/>
    <w:rsid w:val="00FC6FB8"/>
    <w:rsid w:val="00FD0F4C"/>
    <w:rsid w:val="00FE07FD"/>
    <w:rsid w:val="00FF45CB"/>
    <w:rsid w:val="00FF6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Calibri" w:hAnsi="Calibr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Calibri" w:hAnsi="Calibri"/>
      <w:b/>
      <w:color w:val="5D0F68"/>
    </w:rPr>
  </w:style>
  <w:style w:type="paragraph" w:styleId="Heading3">
    <w:name w:val="heading 3"/>
    <w:basedOn w:val="Normal"/>
    <w:next w:val="Paragraph"/>
    <w:link w:val="Heading3Char"/>
    <w:uiPriority w:val="99"/>
    <w:qFormat/>
    <w:rsid w:val="00162390"/>
    <w:pPr>
      <w:keepNext/>
      <w:numPr>
        <w:ilvl w:val="2"/>
        <w:numId w:val="3"/>
      </w:numPr>
      <w:spacing w:before="240"/>
      <w:outlineLvl w:val="2"/>
    </w:pPr>
    <w:rPr>
      <w:rFonts w:ascii="Calibri" w:hAnsi="Calibri" w:cs="Calibr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162C"/>
    <w:rPr>
      <w:rFonts w:ascii="Calibri" w:hAnsi="Calibri"/>
      <w:b/>
      <w:noProof/>
      <w:color w:val="5D0F68"/>
      <w:sz w:val="28"/>
      <w:szCs w:val="24"/>
    </w:rPr>
  </w:style>
  <w:style w:type="character" w:customStyle="1" w:styleId="Heading2Char">
    <w:name w:val="Heading 2 Char"/>
    <w:link w:val="Heading2"/>
    <w:uiPriority w:val="99"/>
    <w:locked/>
    <w:rsid w:val="00A5162C"/>
    <w:rPr>
      <w:rFonts w:ascii="Calibri" w:hAnsi="Calibri"/>
      <w:b/>
      <w:noProof/>
      <w:color w:val="5D0F68"/>
      <w:sz w:val="24"/>
      <w:szCs w:val="24"/>
    </w:rPr>
  </w:style>
  <w:style w:type="character" w:customStyle="1" w:styleId="Heading3Char">
    <w:name w:val="Heading 3 Char"/>
    <w:link w:val="Heading3"/>
    <w:uiPriority w:val="99"/>
    <w:rsid w:val="00DF3FF6"/>
    <w:rPr>
      <w:rFonts w:ascii="Calibri" w:hAnsi="Calibri" w:cs="Calibri"/>
      <w:b/>
      <w:noProof/>
      <w:color w:val="000000"/>
      <w:sz w:val="22"/>
      <w:szCs w:val="22"/>
    </w:rPr>
  </w:style>
  <w:style w:type="character" w:customStyle="1" w:styleId="Heading4Char">
    <w:name w:val="Heading 4 Char"/>
    <w:link w:val="Heading4"/>
    <w:uiPriority w:val="99"/>
    <w:locked/>
    <w:rsid w:val="00324A44"/>
    <w:rPr>
      <w:rFonts w:ascii="Times New Roman" w:eastAsia="SC STKaiti" w:hAnsi="Times New Roman" w:cs="Times New Roman"/>
      <w:color w:val="DD6225"/>
      <w:sz w:val="24"/>
      <w:szCs w:val="24"/>
      <w:lang w:eastAsia="zh-CN"/>
    </w:rPr>
  </w:style>
  <w:style w:type="character" w:customStyle="1" w:styleId="Heading5Char">
    <w:name w:val="Heading 5 Char"/>
    <w:link w:val="Heading5"/>
    <w:uiPriority w:val="99"/>
    <w:locked/>
    <w:rsid w:val="00324A44"/>
    <w:rPr>
      <w:rFonts w:ascii="Times New Roman" w:eastAsia="SC STKaiti" w:hAnsi="Times New Roman" w:cs="Times New Roman"/>
      <w:i/>
      <w:iCs/>
      <w:color w:val="DD6225"/>
      <w:sz w:val="24"/>
      <w:szCs w:val="24"/>
      <w:lang w:eastAsia="zh-CN"/>
    </w:rPr>
  </w:style>
  <w:style w:type="character" w:customStyle="1" w:styleId="Heading6Char">
    <w:name w:val="Heading 6 Char"/>
    <w:link w:val="Heading6"/>
    <w:uiPriority w:val="99"/>
    <w:locked/>
    <w:rsid w:val="00324A44"/>
    <w:rPr>
      <w:rFonts w:ascii="Times New Roman" w:eastAsia="SC STKaiti" w:hAnsi="Times New Roman" w:cs="Times New Roman"/>
      <w:b/>
      <w:bCs/>
      <w:i/>
      <w:iCs/>
      <w:color w:val="DD6225"/>
      <w:lang w:eastAsia="zh-CN"/>
    </w:rPr>
  </w:style>
  <w:style w:type="character" w:customStyle="1" w:styleId="Heading7Char">
    <w:name w:val="Heading 7 Char"/>
    <w:aliases w:val="Letter Heading Char"/>
    <w:link w:val="Heading7"/>
    <w:uiPriority w:val="99"/>
    <w:locked/>
    <w:rsid w:val="00324A44"/>
    <w:rPr>
      <w:rFonts w:ascii="Times New Roman" w:eastAsia="SC STKaiti" w:hAnsi="Times New Roman" w:cs="Times New Roman"/>
      <w:b/>
      <w:bCs/>
      <w:color w:val="DD6225"/>
      <w:sz w:val="24"/>
      <w:szCs w:val="24"/>
      <w:lang w:eastAsia="zh-CN"/>
    </w:rPr>
  </w:style>
  <w:style w:type="paragraph" w:styleId="BodyTextIndent">
    <w:name w:val="Body Text Indent"/>
    <w:basedOn w:val="Normal"/>
    <w:link w:val="BodyTextIndentChar"/>
    <w:uiPriority w:val="99"/>
    <w:rsid w:val="00DD340C"/>
    <w:pPr>
      <w:ind w:left="-709"/>
    </w:pPr>
    <w:rPr>
      <w:rFonts w:ascii="Arial" w:hAnsi="Arial"/>
    </w:rPr>
  </w:style>
  <w:style w:type="character" w:customStyle="1" w:styleId="BodyTextIndentChar">
    <w:name w:val="Body Text Indent Char"/>
    <w:link w:val="BodyTextIndent"/>
    <w:uiPriority w:val="99"/>
    <w:semiHidden/>
    <w:rsid w:val="00DF3FF6"/>
    <w:rPr>
      <w:rFonts w:ascii="Times New Roman" w:hAnsi="Times New Roman"/>
      <w:noProof/>
      <w:sz w:val="24"/>
      <w:szCs w:val="24"/>
    </w:rPr>
  </w:style>
  <w:style w:type="paragraph" w:styleId="BodyText">
    <w:name w:val="Body Text"/>
    <w:basedOn w:val="Normal"/>
    <w:link w:val="BodyTextChar"/>
    <w:uiPriority w:val="99"/>
    <w:rsid w:val="00DD340C"/>
    <w:pPr>
      <w:ind w:right="-606"/>
    </w:pPr>
    <w:rPr>
      <w:rFonts w:ascii="Arial" w:hAnsi="Arial"/>
    </w:rPr>
  </w:style>
  <w:style w:type="character" w:customStyle="1" w:styleId="BodyTextChar">
    <w:name w:val="Body Text Char"/>
    <w:link w:val="BodyText"/>
    <w:uiPriority w:val="99"/>
    <w:locked/>
    <w:rsid w:val="00324A44"/>
    <w:rPr>
      <w:rFonts w:ascii="Arial" w:hAnsi="Arial" w:cs="Times New Roman"/>
      <w:sz w:val="24"/>
      <w:szCs w:val="24"/>
    </w:rPr>
  </w:style>
  <w:style w:type="paragraph" w:styleId="BodyText2">
    <w:name w:val="Body Text 2"/>
    <w:basedOn w:val="Normal"/>
    <w:link w:val="BodyText2Char"/>
    <w:uiPriority w:val="99"/>
    <w:rsid w:val="00DD340C"/>
    <w:pPr>
      <w:ind w:right="-747"/>
    </w:pPr>
    <w:rPr>
      <w:rFonts w:ascii="Arial" w:hAnsi="Arial"/>
    </w:rPr>
  </w:style>
  <w:style w:type="character" w:customStyle="1" w:styleId="BodyText2Char">
    <w:name w:val="Body Text 2 Char"/>
    <w:link w:val="BodyText2"/>
    <w:uiPriority w:val="99"/>
    <w:semiHidden/>
    <w:rsid w:val="00DF3FF6"/>
    <w:rPr>
      <w:rFonts w:ascii="Times New Roman" w:hAnsi="Times New Roman"/>
      <w:noProof/>
      <w:sz w:val="24"/>
      <w:szCs w:val="24"/>
    </w:rPr>
  </w:style>
  <w:style w:type="paragraph" w:styleId="Header">
    <w:name w:val="header"/>
    <w:basedOn w:val="Normal"/>
    <w:link w:val="HeaderChar"/>
    <w:uiPriority w:val="99"/>
    <w:rsid w:val="00DD340C"/>
    <w:pPr>
      <w:tabs>
        <w:tab w:val="center" w:pos="4320"/>
        <w:tab w:val="right" w:pos="8640"/>
      </w:tabs>
    </w:pPr>
  </w:style>
  <w:style w:type="character" w:customStyle="1" w:styleId="HeaderChar">
    <w:name w:val="Header Char"/>
    <w:link w:val="Header"/>
    <w:uiPriority w:val="99"/>
    <w:semiHidden/>
    <w:rsid w:val="00DF3FF6"/>
    <w:rPr>
      <w:rFonts w:ascii="Times New Roman" w:hAnsi="Times New Roman"/>
      <w:noProof/>
      <w:sz w:val="24"/>
      <w:szCs w:val="24"/>
    </w:rPr>
  </w:style>
  <w:style w:type="paragraph" w:styleId="Footer">
    <w:name w:val="footer"/>
    <w:basedOn w:val="Normal"/>
    <w:link w:val="FooterChar"/>
    <w:uiPriority w:val="99"/>
    <w:rsid w:val="00DD340C"/>
    <w:pPr>
      <w:tabs>
        <w:tab w:val="center" w:pos="4320"/>
        <w:tab w:val="right" w:pos="8640"/>
      </w:tabs>
    </w:pPr>
  </w:style>
  <w:style w:type="character" w:customStyle="1" w:styleId="FooterChar">
    <w:name w:val="Footer Char"/>
    <w:link w:val="Footer"/>
    <w:uiPriority w:val="99"/>
    <w:locked/>
    <w:rsid w:val="00AA11BB"/>
    <w:rPr>
      <w:rFonts w:ascii="Times New Roman" w:hAnsi="Times New Roman" w:cs="Times New Roman"/>
      <w:sz w:val="24"/>
      <w:szCs w:val="24"/>
    </w:rPr>
  </w:style>
  <w:style w:type="character" w:styleId="Hyperlink">
    <w:name w:val="Hyperlink"/>
    <w:uiPriority w:val="99"/>
    <w:rsid w:val="00EF37DF"/>
    <w:rPr>
      <w:rFonts w:ascii="Calibri" w:hAnsi="Calibri"/>
      <w:b/>
      <w:color w:val="003965"/>
      <w:sz w:val="22"/>
      <w:u w:val="single"/>
    </w:rPr>
  </w:style>
  <w:style w:type="character" w:styleId="FollowedHyperlink">
    <w:name w:val="FollowedHyperlink"/>
    <w:uiPriority w:val="99"/>
    <w:rsid w:val="00DD340C"/>
    <w:rPr>
      <w:color w:val="602767"/>
      <w:u w:val="none"/>
    </w:rPr>
  </w:style>
  <w:style w:type="paragraph" w:customStyle="1" w:styleId="NormalParagraphStyle">
    <w:name w:val="NormalParagraphStyle"/>
    <w:basedOn w:val="Normal"/>
    <w:rsid w:val="00DD340C"/>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DD340C"/>
    <w:rPr>
      <w:rFonts w:ascii="AkzidenzGroteskBE-Md" w:hAnsi="AkzidenzGroteskBE-Md"/>
      <w:sz w:val="19"/>
    </w:rPr>
  </w:style>
  <w:style w:type="paragraph" w:customStyle="1" w:styleId="BODY">
    <w:name w:val="BODY"/>
    <w:basedOn w:val="Normal"/>
    <w:rsid w:val="00DD340C"/>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67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character" w:customStyle="1" w:styleId="BalloonTextChar">
    <w:name w:val="Balloon Text Char"/>
    <w:link w:val="BalloonText"/>
    <w:uiPriority w:val="99"/>
    <w:semiHidden/>
    <w:rsid w:val="00DF3FF6"/>
    <w:rPr>
      <w:rFonts w:ascii="Times New Roman" w:hAnsi="Times New Roman"/>
      <w:noProof/>
      <w:sz w:val="0"/>
      <w:szCs w:val="0"/>
    </w:rPr>
  </w:style>
  <w:style w:type="paragraph" w:styleId="PlainText">
    <w:name w:val="Plain Text"/>
    <w:basedOn w:val="Normal"/>
    <w:link w:val="PlainTextChar"/>
    <w:uiPriority w:val="99"/>
    <w:semiHidden/>
    <w:rsid w:val="00C1648F"/>
    <w:rPr>
      <w:rFonts w:ascii="Consolas" w:hAnsi="Consolas"/>
      <w:noProof w:val="0"/>
      <w:sz w:val="21"/>
      <w:szCs w:val="21"/>
      <w:lang w:eastAsia="en-US"/>
    </w:rPr>
  </w:style>
  <w:style w:type="character" w:customStyle="1" w:styleId="PlainTextChar">
    <w:name w:val="Plain Text Char"/>
    <w:link w:val="PlainText"/>
    <w:uiPriority w:val="99"/>
    <w:semiHidden/>
    <w:locked/>
    <w:rsid w:val="00C1648F"/>
    <w:rPr>
      <w:rFonts w:ascii="Consolas" w:hAnsi="Consolas"/>
      <w:sz w:val="21"/>
      <w:lang w:val="en-AU" w:eastAsia="en-US"/>
    </w:rPr>
  </w:style>
  <w:style w:type="paragraph" w:styleId="ListParagraph">
    <w:name w:val="List Paragraph"/>
    <w:basedOn w:val="Normal"/>
    <w:link w:val="ListParagraphChar"/>
    <w:uiPriority w:val="34"/>
    <w:qFormat/>
    <w:rsid w:val="00C8640A"/>
    <w:pPr>
      <w:numPr>
        <w:numId w:val="1"/>
      </w:numPr>
      <w:spacing w:before="120"/>
      <w:ind w:left="714" w:hanging="357"/>
    </w:pPr>
    <w:rPr>
      <w:rFonts w:ascii="Calibri" w:hAnsi="Calibri" w:cs="Calibri"/>
      <w:sz w:val="22"/>
      <w:szCs w:val="22"/>
    </w:rPr>
  </w:style>
  <w:style w:type="paragraph" w:customStyle="1" w:styleId="Paragraph">
    <w:name w:val="Paragraph"/>
    <w:basedOn w:val="Normal"/>
    <w:link w:val="ParagraphChar"/>
    <w:qFormat/>
    <w:rsid w:val="00162390"/>
    <w:pPr>
      <w:spacing w:before="240"/>
    </w:pPr>
    <w:rPr>
      <w:rFonts w:ascii="Calibri" w:hAnsi="Calibri" w:cs="Calibri"/>
      <w:sz w:val="22"/>
      <w:szCs w:val="22"/>
    </w:rPr>
  </w:style>
  <w:style w:type="paragraph" w:customStyle="1" w:styleId="ListParagraphBullet">
    <w:name w:val="List Paragraph Bullet"/>
    <w:basedOn w:val="ListParagraph"/>
    <w:link w:val="ListParagraphBulletChar"/>
    <w:qFormat/>
    <w:rsid w:val="00C8640A"/>
    <w:pPr>
      <w:numPr>
        <w:numId w:val="2"/>
      </w:numPr>
      <w:ind w:hanging="720"/>
    </w:pPr>
  </w:style>
  <w:style w:type="character" w:customStyle="1" w:styleId="ParagraphChar">
    <w:name w:val="Paragraph Char"/>
    <w:link w:val="Paragraph"/>
    <w:locked/>
    <w:rsid w:val="00162390"/>
    <w:rPr>
      <w:rFonts w:ascii="Calibri" w:hAnsi="Calibri" w:cs="Calibr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link w:val="ListParagraph"/>
    <w:uiPriority w:val="34"/>
    <w:locked/>
    <w:rsid w:val="00C8640A"/>
    <w:rPr>
      <w:rFonts w:ascii="Calibri" w:hAnsi="Calibri" w:cs="Calibri"/>
      <w:noProof/>
      <w:sz w:val="22"/>
      <w:szCs w:val="22"/>
    </w:rPr>
  </w:style>
  <w:style w:type="character" w:customStyle="1" w:styleId="ListParagraphBulletChar">
    <w:name w:val="List Paragraph Bullet Char"/>
    <w:basedOn w:val="ListParagraphChar"/>
    <w:link w:val="ListParagraphBullet"/>
    <w:locked/>
    <w:rsid w:val="00C8640A"/>
    <w:rPr>
      <w:rFonts w:ascii="Calibri" w:hAnsi="Calibri" w:cs="Calibri"/>
      <w:noProof/>
      <w:sz w:val="22"/>
      <w:szCs w:val="22"/>
    </w:rPr>
  </w:style>
  <w:style w:type="paragraph" w:styleId="TOC1">
    <w:name w:val="toc 1"/>
    <w:basedOn w:val="Normal"/>
    <w:next w:val="Normal"/>
    <w:autoRedefine/>
    <w:uiPriority w:val="39"/>
    <w:unhideWhenUsed/>
    <w:rsid w:val="00E675CC"/>
    <w:pPr>
      <w:tabs>
        <w:tab w:val="left" w:pos="426"/>
        <w:tab w:val="right" w:leader="dot" w:pos="9049"/>
      </w:tabs>
      <w:spacing w:after="100"/>
    </w:pPr>
    <w:rPr>
      <w:rFonts w:ascii="Calibri" w:hAnsi="Calibri"/>
      <w:b/>
      <w:sz w:val="22"/>
    </w:rPr>
  </w:style>
  <w:style w:type="paragraph" w:styleId="TOC2">
    <w:name w:val="toc 2"/>
    <w:basedOn w:val="Normal"/>
    <w:next w:val="Normal"/>
    <w:autoRedefine/>
    <w:uiPriority w:val="39"/>
    <w:unhideWhenUsed/>
    <w:rsid w:val="00E675CC"/>
    <w:pPr>
      <w:tabs>
        <w:tab w:val="left" w:pos="851"/>
        <w:tab w:val="right" w:leader="dot" w:pos="13892"/>
      </w:tabs>
      <w:spacing w:after="100"/>
      <w:ind w:left="425"/>
    </w:pPr>
    <w:rPr>
      <w:rFonts w:ascii="Calibri" w:hAnsi="Calibr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Calibri" w:hAnsi="Calibr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Calibri" w:hAnsi="Calibri" w:cs="Calibr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Calibri" w:hAnsi="Calibr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styleId="HTMLCite">
    <w:name w:val="HTML Cite"/>
    <w:uiPriority w:val="99"/>
    <w:semiHidden/>
    <w:unhideWhenUsed/>
    <w:rsid w:val="00324A44"/>
    <w:rPr>
      <w:rFonts w:cs="Times New Roman"/>
      <w:i/>
      <w:iCs/>
    </w:rPr>
  </w:style>
  <w:style w:type="paragraph" w:styleId="ListBullet">
    <w:name w:val="List Bullet"/>
    <w:basedOn w:val="Normal"/>
    <w:uiPriority w:val="99"/>
    <w:unhideWhenUsed/>
    <w:rsid w:val="00C526A6"/>
    <w:pPr>
      <w:numPr>
        <w:numId w:val="4"/>
      </w:numPr>
      <w:contextualSpacing/>
    </w:pPr>
  </w:style>
  <w:style w:type="paragraph" w:styleId="TOCHeading">
    <w:name w:val="TOC Heading"/>
    <w:basedOn w:val="Heading1"/>
    <w:next w:val="Normal"/>
    <w:uiPriority w:val="39"/>
    <w:semiHidden/>
    <w:unhideWhenUsed/>
    <w:qFormat/>
    <w:rsid w:val="00E675CC"/>
    <w:pPr>
      <w:keepLines/>
      <w:numPr>
        <w:numId w:val="0"/>
      </w:numPr>
      <w:spacing w:before="480" w:line="276" w:lineRule="auto"/>
      <w:outlineLvl w:val="9"/>
    </w:pPr>
    <w:rPr>
      <w:rFonts w:ascii="Cambria" w:hAnsi="Cambria"/>
      <w:bCs/>
      <w:noProof w:val="0"/>
      <w:color w:val="365F91"/>
      <w:szCs w:val="28"/>
      <w:lang w:val="en-US" w:eastAsia="ja-JP"/>
    </w:rPr>
  </w:style>
  <w:style w:type="paragraph" w:customStyle="1" w:styleId="Appendix">
    <w:name w:val="Appendix"/>
    <w:basedOn w:val="Normal"/>
    <w:next w:val="BodyText"/>
    <w:rsid w:val="00A45135"/>
    <w:pPr>
      <w:pageBreakBefore/>
      <w:numPr>
        <w:numId w:val="5"/>
      </w:numPr>
      <w:tabs>
        <w:tab w:val="clear" w:pos="2665"/>
        <w:tab w:val="num" w:pos="1985"/>
      </w:tabs>
      <w:spacing w:before="360"/>
      <w:ind w:left="1985" w:hanging="1985"/>
    </w:pPr>
    <w:rPr>
      <w:rFonts w:ascii="Calibri" w:eastAsia="SimSun" w:hAnsi="Calibri" w:cs="Calibri"/>
      <w:b/>
      <w:noProof w:val="0"/>
      <w:color w:val="5D0F68"/>
      <w:sz w:val="28"/>
      <w:szCs w:val="28"/>
      <w:lang w:eastAsia="zh-CN"/>
    </w:rPr>
  </w:style>
  <w:style w:type="paragraph" w:customStyle="1" w:styleId="TableMain">
    <w:name w:val="Table Main"/>
    <w:rsid w:val="00FF6026"/>
    <w:pPr>
      <w:spacing w:before="120" w:after="120"/>
    </w:pPr>
    <w:rPr>
      <w:rFonts w:ascii="Arial" w:eastAsia="SC STKaiti" w:hAnsi="Arial" w:cs="Arial"/>
      <w:sz w:val="18"/>
      <w:szCs w:val="18"/>
      <w:lang w:eastAsia="zh-CN"/>
    </w:rPr>
  </w:style>
  <w:style w:type="paragraph" w:styleId="ListNumber">
    <w:name w:val="List Number"/>
    <w:basedOn w:val="Normal"/>
    <w:uiPriority w:val="99"/>
    <w:rsid w:val="00FF6026"/>
    <w:pPr>
      <w:numPr>
        <w:numId w:val="6"/>
      </w:numPr>
    </w:pPr>
    <w:rPr>
      <w:noProof w:val="0"/>
    </w:rPr>
  </w:style>
  <w:style w:type="paragraph" w:customStyle="1" w:styleId="TableBullet1">
    <w:name w:val="Table Bullet 1"/>
    <w:basedOn w:val="Normal"/>
    <w:link w:val="TableBullet1Char"/>
    <w:uiPriority w:val="99"/>
    <w:rsid w:val="002B6FCC"/>
    <w:pPr>
      <w:numPr>
        <w:numId w:val="22"/>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2B6FCC"/>
    <w:pPr>
      <w:numPr>
        <w:ilvl w:val="1"/>
      </w:numPr>
      <w:tabs>
        <w:tab w:val="num" w:pos="1209"/>
      </w:tabs>
      <w:ind w:right="125"/>
    </w:pPr>
  </w:style>
  <w:style w:type="paragraph" w:customStyle="1" w:styleId="TableBullet3">
    <w:name w:val="Table Bullet 3"/>
    <w:basedOn w:val="TableBullet2"/>
    <w:uiPriority w:val="99"/>
    <w:rsid w:val="002B6FCC"/>
    <w:pPr>
      <w:numPr>
        <w:ilvl w:val="2"/>
      </w:numPr>
      <w:tabs>
        <w:tab w:val="num" w:pos="1209"/>
      </w:tabs>
    </w:pPr>
  </w:style>
  <w:style w:type="paragraph" w:customStyle="1" w:styleId="EEMNormal">
    <w:name w:val="EEM Normal"/>
    <w:basedOn w:val="Normal"/>
    <w:link w:val="EEMNormalChar"/>
    <w:qFormat/>
    <w:rsid w:val="002B5E60"/>
    <w:pPr>
      <w:spacing w:before="160" w:after="160" w:line="288" w:lineRule="auto"/>
    </w:pPr>
    <w:rPr>
      <w:rFonts w:ascii="Calibri" w:hAnsi="Calibri" w:cs="Calibri"/>
      <w:sz w:val="22"/>
      <w:szCs w:val="22"/>
    </w:rPr>
  </w:style>
  <w:style w:type="paragraph" w:customStyle="1" w:styleId="EEMNumbered">
    <w:name w:val="EEM Numbered"/>
    <w:basedOn w:val="Normal"/>
    <w:link w:val="EEMNumberedChar"/>
    <w:qFormat/>
    <w:rsid w:val="002B5E60"/>
    <w:pPr>
      <w:numPr>
        <w:numId w:val="19"/>
      </w:numPr>
      <w:spacing w:before="160" w:after="160" w:line="288" w:lineRule="auto"/>
    </w:pPr>
    <w:rPr>
      <w:rFonts w:ascii="Calibri" w:hAnsi="Calibri" w:cs="Calibri"/>
      <w:b/>
      <w:sz w:val="22"/>
      <w:szCs w:val="22"/>
    </w:rPr>
  </w:style>
  <w:style w:type="character" w:customStyle="1" w:styleId="EEMNormalChar">
    <w:name w:val="EEM Normal Char"/>
    <w:basedOn w:val="DefaultParagraphFont"/>
    <w:link w:val="EEMNormal"/>
    <w:rsid w:val="002B5E60"/>
    <w:rPr>
      <w:rFonts w:ascii="Calibri" w:hAnsi="Calibri" w:cs="Calibri"/>
      <w:noProof/>
      <w:sz w:val="22"/>
      <w:szCs w:val="22"/>
    </w:rPr>
  </w:style>
  <w:style w:type="paragraph" w:customStyle="1" w:styleId="EEMBullets">
    <w:name w:val="EEM Bullets"/>
    <w:basedOn w:val="TableBullet1"/>
    <w:link w:val="EEMBulletsChar"/>
    <w:qFormat/>
    <w:rsid w:val="00CB0A61"/>
    <w:pPr>
      <w:numPr>
        <w:numId w:val="23"/>
      </w:numPr>
      <w:spacing w:before="160" w:after="160" w:line="288" w:lineRule="auto"/>
      <w:ind w:left="714" w:hanging="357"/>
    </w:pPr>
    <w:rPr>
      <w:rFonts w:ascii="Calibri" w:hAnsi="Calibri"/>
      <w:sz w:val="22"/>
      <w:szCs w:val="20"/>
    </w:rPr>
  </w:style>
  <w:style w:type="character" w:customStyle="1" w:styleId="EEMNumberedChar">
    <w:name w:val="EEM Numbered Char"/>
    <w:basedOn w:val="DefaultParagraphFont"/>
    <w:link w:val="EEMNumbered"/>
    <w:rsid w:val="002B5E60"/>
    <w:rPr>
      <w:rFonts w:ascii="Calibri" w:hAnsi="Calibri" w:cs="Calibri"/>
      <w:b/>
      <w:noProof/>
      <w:sz w:val="22"/>
      <w:szCs w:val="22"/>
    </w:rPr>
  </w:style>
  <w:style w:type="character" w:customStyle="1" w:styleId="TableBullet1Char">
    <w:name w:val="Table Bullet 1 Char"/>
    <w:basedOn w:val="DefaultParagraphFont"/>
    <w:link w:val="TableBullet1"/>
    <w:uiPriority w:val="99"/>
    <w:rsid w:val="00CB0A61"/>
    <w:rPr>
      <w:rFonts w:ascii="Arial" w:eastAsia="SC STKaiti" w:hAnsi="Arial" w:cs="Arial"/>
      <w:sz w:val="18"/>
      <w:szCs w:val="18"/>
      <w:lang w:eastAsia="zh-CN"/>
    </w:rPr>
  </w:style>
  <w:style w:type="character" w:customStyle="1" w:styleId="EEMBulletsChar">
    <w:name w:val="EEM Bullets Char"/>
    <w:basedOn w:val="TableBullet1Char"/>
    <w:link w:val="EEMBullets"/>
    <w:rsid w:val="00CB0A61"/>
    <w:rPr>
      <w:rFonts w:ascii="Arial" w:eastAsia="SC STKaiti" w:hAnsi="Arial" w:cs="Arial"/>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Calibri" w:hAnsi="Calibr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Calibri" w:hAnsi="Calibri"/>
      <w:b/>
      <w:color w:val="5D0F68"/>
    </w:rPr>
  </w:style>
  <w:style w:type="paragraph" w:styleId="Heading3">
    <w:name w:val="heading 3"/>
    <w:basedOn w:val="Normal"/>
    <w:next w:val="Paragraph"/>
    <w:link w:val="Heading3Char"/>
    <w:uiPriority w:val="99"/>
    <w:qFormat/>
    <w:rsid w:val="00162390"/>
    <w:pPr>
      <w:keepNext/>
      <w:numPr>
        <w:ilvl w:val="2"/>
        <w:numId w:val="3"/>
      </w:numPr>
      <w:spacing w:before="240"/>
      <w:outlineLvl w:val="2"/>
    </w:pPr>
    <w:rPr>
      <w:rFonts w:ascii="Calibri" w:hAnsi="Calibri" w:cs="Calibr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162C"/>
    <w:rPr>
      <w:rFonts w:ascii="Calibri" w:hAnsi="Calibri"/>
      <w:b/>
      <w:noProof/>
      <w:color w:val="5D0F68"/>
      <w:sz w:val="28"/>
      <w:szCs w:val="24"/>
    </w:rPr>
  </w:style>
  <w:style w:type="character" w:customStyle="1" w:styleId="Heading2Char">
    <w:name w:val="Heading 2 Char"/>
    <w:link w:val="Heading2"/>
    <w:uiPriority w:val="99"/>
    <w:locked/>
    <w:rsid w:val="00A5162C"/>
    <w:rPr>
      <w:rFonts w:ascii="Calibri" w:hAnsi="Calibri"/>
      <w:b/>
      <w:noProof/>
      <w:color w:val="5D0F68"/>
      <w:sz w:val="24"/>
      <w:szCs w:val="24"/>
    </w:rPr>
  </w:style>
  <w:style w:type="character" w:customStyle="1" w:styleId="Heading3Char">
    <w:name w:val="Heading 3 Char"/>
    <w:link w:val="Heading3"/>
    <w:uiPriority w:val="99"/>
    <w:rsid w:val="00DF3FF6"/>
    <w:rPr>
      <w:rFonts w:ascii="Calibri" w:hAnsi="Calibri" w:cs="Calibri"/>
      <w:b/>
      <w:noProof/>
      <w:color w:val="000000"/>
      <w:sz w:val="22"/>
      <w:szCs w:val="22"/>
    </w:rPr>
  </w:style>
  <w:style w:type="character" w:customStyle="1" w:styleId="Heading4Char">
    <w:name w:val="Heading 4 Char"/>
    <w:link w:val="Heading4"/>
    <w:uiPriority w:val="99"/>
    <w:locked/>
    <w:rsid w:val="00324A44"/>
    <w:rPr>
      <w:rFonts w:ascii="Times New Roman" w:eastAsia="SC STKaiti" w:hAnsi="Times New Roman" w:cs="Times New Roman"/>
      <w:color w:val="DD6225"/>
      <w:sz w:val="24"/>
      <w:szCs w:val="24"/>
      <w:lang w:val="x-none" w:eastAsia="zh-CN"/>
    </w:rPr>
  </w:style>
  <w:style w:type="character" w:customStyle="1" w:styleId="Heading5Char">
    <w:name w:val="Heading 5 Char"/>
    <w:link w:val="Heading5"/>
    <w:uiPriority w:val="99"/>
    <w:locked/>
    <w:rsid w:val="00324A44"/>
    <w:rPr>
      <w:rFonts w:ascii="Times New Roman" w:eastAsia="SC STKaiti" w:hAnsi="Times New Roman" w:cs="Times New Roman"/>
      <w:i/>
      <w:iCs/>
      <w:color w:val="DD6225"/>
      <w:sz w:val="24"/>
      <w:szCs w:val="24"/>
      <w:lang w:val="x-none" w:eastAsia="zh-CN"/>
    </w:rPr>
  </w:style>
  <w:style w:type="character" w:customStyle="1" w:styleId="Heading6Char">
    <w:name w:val="Heading 6 Char"/>
    <w:link w:val="Heading6"/>
    <w:uiPriority w:val="99"/>
    <w:locked/>
    <w:rsid w:val="00324A44"/>
    <w:rPr>
      <w:rFonts w:ascii="Times New Roman" w:eastAsia="SC STKaiti" w:hAnsi="Times New Roman" w:cs="Times New Roman"/>
      <w:b/>
      <w:bCs/>
      <w:i/>
      <w:iCs/>
      <w:color w:val="DD6225"/>
      <w:lang w:val="x-none" w:eastAsia="zh-CN"/>
    </w:rPr>
  </w:style>
  <w:style w:type="character" w:customStyle="1" w:styleId="Heading7Char">
    <w:name w:val="Heading 7 Char"/>
    <w:aliases w:val="Letter Heading Char"/>
    <w:link w:val="Heading7"/>
    <w:uiPriority w:val="99"/>
    <w:locked/>
    <w:rsid w:val="00324A44"/>
    <w:rPr>
      <w:rFonts w:ascii="Times New Roman" w:eastAsia="SC STKaiti" w:hAnsi="Times New Roman" w:cs="Times New Roman"/>
      <w:b/>
      <w:bCs/>
      <w:color w:val="DD6225"/>
      <w:sz w:val="24"/>
      <w:szCs w:val="24"/>
      <w:lang w:val="x-none" w:eastAsia="zh-CN"/>
    </w:rPr>
  </w:style>
  <w:style w:type="paragraph" w:styleId="BodyTextIndent">
    <w:name w:val="Body Text Indent"/>
    <w:basedOn w:val="Normal"/>
    <w:link w:val="BodyTextIndentChar"/>
    <w:uiPriority w:val="99"/>
    <w:rsid w:val="00DD340C"/>
    <w:pPr>
      <w:ind w:left="-709"/>
    </w:pPr>
    <w:rPr>
      <w:rFonts w:ascii="Arial" w:hAnsi="Arial"/>
    </w:rPr>
  </w:style>
  <w:style w:type="character" w:customStyle="1" w:styleId="BodyTextIndentChar">
    <w:name w:val="Body Text Indent Char"/>
    <w:link w:val="BodyTextIndent"/>
    <w:uiPriority w:val="99"/>
    <w:semiHidden/>
    <w:rsid w:val="00DF3FF6"/>
    <w:rPr>
      <w:rFonts w:ascii="Times New Roman" w:hAnsi="Times New Roman"/>
      <w:noProof/>
      <w:sz w:val="24"/>
      <w:szCs w:val="24"/>
    </w:rPr>
  </w:style>
  <w:style w:type="paragraph" w:styleId="BodyText">
    <w:name w:val="Body Text"/>
    <w:basedOn w:val="Normal"/>
    <w:link w:val="BodyTextChar"/>
    <w:uiPriority w:val="99"/>
    <w:rsid w:val="00DD340C"/>
    <w:pPr>
      <w:ind w:right="-606"/>
    </w:pPr>
    <w:rPr>
      <w:rFonts w:ascii="Arial" w:hAnsi="Arial"/>
    </w:rPr>
  </w:style>
  <w:style w:type="character" w:customStyle="1" w:styleId="BodyTextChar">
    <w:name w:val="Body Text Char"/>
    <w:link w:val="BodyText"/>
    <w:uiPriority w:val="99"/>
    <w:locked/>
    <w:rsid w:val="00324A44"/>
    <w:rPr>
      <w:rFonts w:ascii="Arial" w:hAnsi="Arial" w:cs="Times New Roman"/>
      <w:sz w:val="24"/>
      <w:szCs w:val="24"/>
    </w:rPr>
  </w:style>
  <w:style w:type="paragraph" w:styleId="BodyText2">
    <w:name w:val="Body Text 2"/>
    <w:basedOn w:val="Normal"/>
    <w:link w:val="BodyText2Char"/>
    <w:uiPriority w:val="99"/>
    <w:rsid w:val="00DD340C"/>
    <w:pPr>
      <w:ind w:right="-747"/>
    </w:pPr>
    <w:rPr>
      <w:rFonts w:ascii="Arial" w:hAnsi="Arial"/>
    </w:rPr>
  </w:style>
  <w:style w:type="character" w:customStyle="1" w:styleId="BodyText2Char">
    <w:name w:val="Body Text 2 Char"/>
    <w:link w:val="BodyText2"/>
    <w:uiPriority w:val="99"/>
    <w:semiHidden/>
    <w:rsid w:val="00DF3FF6"/>
    <w:rPr>
      <w:rFonts w:ascii="Times New Roman" w:hAnsi="Times New Roman"/>
      <w:noProof/>
      <w:sz w:val="24"/>
      <w:szCs w:val="24"/>
    </w:rPr>
  </w:style>
  <w:style w:type="paragraph" w:styleId="Header">
    <w:name w:val="header"/>
    <w:basedOn w:val="Normal"/>
    <w:link w:val="HeaderChar"/>
    <w:uiPriority w:val="99"/>
    <w:rsid w:val="00DD340C"/>
    <w:pPr>
      <w:tabs>
        <w:tab w:val="center" w:pos="4320"/>
        <w:tab w:val="right" w:pos="8640"/>
      </w:tabs>
    </w:pPr>
  </w:style>
  <w:style w:type="character" w:customStyle="1" w:styleId="HeaderChar">
    <w:name w:val="Header Char"/>
    <w:link w:val="Header"/>
    <w:uiPriority w:val="99"/>
    <w:semiHidden/>
    <w:rsid w:val="00DF3FF6"/>
    <w:rPr>
      <w:rFonts w:ascii="Times New Roman" w:hAnsi="Times New Roman"/>
      <w:noProof/>
      <w:sz w:val="24"/>
      <w:szCs w:val="24"/>
    </w:rPr>
  </w:style>
  <w:style w:type="paragraph" w:styleId="Footer">
    <w:name w:val="footer"/>
    <w:basedOn w:val="Normal"/>
    <w:link w:val="FooterChar"/>
    <w:uiPriority w:val="99"/>
    <w:rsid w:val="00DD340C"/>
    <w:pPr>
      <w:tabs>
        <w:tab w:val="center" w:pos="4320"/>
        <w:tab w:val="right" w:pos="8640"/>
      </w:tabs>
    </w:pPr>
  </w:style>
  <w:style w:type="character" w:customStyle="1" w:styleId="FooterChar">
    <w:name w:val="Footer Char"/>
    <w:link w:val="Footer"/>
    <w:uiPriority w:val="99"/>
    <w:locked/>
    <w:rsid w:val="00AA11BB"/>
    <w:rPr>
      <w:rFonts w:ascii="Times New Roman" w:hAnsi="Times New Roman" w:cs="Times New Roman"/>
      <w:sz w:val="24"/>
      <w:szCs w:val="24"/>
    </w:rPr>
  </w:style>
  <w:style w:type="character" w:styleId="Hyperlink">
    <w:name w:val="Hyperlink"/>
    <w:uiPriority w:val="99"/>
    <w:rsid w:val="00EF37DF"/>
    <w:rPr>
      <w:rFonts w:ascii="Calibri" w:hAnsi="Calibri"/>
      <w:b/>
      <w:color w:val="003965"/>
      <w:sz w:val="22"/>
      <w:u w:val="single"/>
    </w:rPr>
  </w:style>
  <w:style w:type="character" w:styleId="FollowedHyperlink">
    <w:name w:val="FollowedHyperlink"/>
    <w:uiPriority w:val="99"/>
    <w:rsid w:val="00DD340C"/>
    <w:rPr>
      <w:color w:val="602767"/>
      <w:u w:val="none"/>
    </w:rPr>
  </w:style>
  <w:style w:type="paragraph" w:customStyle="1" w:styleId="NormalParagraphStyle">
    <w:name w:val="NormalParagraphStyle"/>
    <w:basedOn w:val="Normal"/>
    <w:rsid w:val="00DD340C"/>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DD340C"/>
    <w:rPr>
      <w:rFonts w:ascii="AkzidenzGroteskBE-Md" w:hAnsi="AkzidenzGroteskBE-Md"/>
      <w:sz w:val="19"/>
    </w:rPr>
  </w:style>
  <w:style w:type="paragraph" w:customStyle="1" w:styleId="BODY">
    <w:name w:val="BODY"/>
    <w:basedOn w:val="Normal"/>
    <w:rsid w:val="00DD340C"/>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character" w:customStyle="1" w:styleId="BalloonTextChar">
    <w:name w:val="Balloon Text Char"/>
    <w:link w:val="BalloonText"/>
    <w:uiPriority w:val="99"/>
    <w:semiHidden/>
    <w:rsid w:val="00DF3FF6"/>
    <w:rPr>
      <w:rFonts w:ascii="Times New Roman" w:hAnsi="Times New Roman"/>
      <w:noProof/>
      <w:sz w:val="0"/>
      <w:szCs w:val="0"/>
    </w:rPr>
  </w:style>
  <w:style w:type="paragraph" w:styleId="PlainText">
    <w:name w:val="Plain Text"/>
    <w:basedOn w:val="Normal"/>
    <w:link w:val="PlainTextChar"/>
    <w:uiPriority w:val="99"/>
    <w:semiHidden/>
    <w:rsid w:val="00C1648F"/>
    <w:rPr>
      <w:rFonts w:ascii="Consolas" w:hAnsi="Consolas"/>
      <w:noProof w:val="0"/>
      <w:sz w:val="21"/>
      <w:szCs w:val="21"/>
      <w:lang w:eastAsia="en-US"/>
    </w:rPr>
  </w:style>
  <w:style w:type="character" w:customStyle="1" w:styleId="PlainTextChar">
    <w:name w:val="Plain Text Char"/>
    <w:link w:val="PlainText"/>
    <w:uiPriority w:val="99"/>
    <w:semiHidden/>
    <w:locked/>
    <w:rsid w:val="00C1648F"/>
    <w:rPr>
      <w:rFonts w:ascii="Consolas" w:hAnsi="Consolas"/>
      <w:sz w:val="21"/>
      <w:lang w:val="en-AU" w:eastAsia="en-US"/>
    </w:rPr>
  </w:style>
  <w:style w:type="paragraph" w:styleId="ListParagraph">
    <w:name w:val="List Paragraph"/>
    <w:basedOn w:val="Normal"/>
    <w:link w:val="ListParagraphChar"/>
    <w:uiPriority w:val="34"/>
    <w:qFormat/>
    <w:rsid w:val="00C8640A"/>
    <w:pPr>
      <w:numPr>
        <w:numId w:val="1"/>
      </w:numPr>
      <w:spacing w:before="120"/>
      <w:ind w:left="714" w:hanging="357"/>
    </w:pPr>
    <w:rPr>
      <w:rFonts w:ascii="Calibri" w:hAnsi="Calibri" w:cs="Calibri"/>
      <w:sz w:val="22"/>
      <w:szCs w:val="22"/>
    </w:rPr>
  </w:style>
  <w:style w:type="paragraph" w:customStyle="1" w:styleId="Paragraph">
    <w:name w:val="Paragraph"/>
    <w:basedOn w:val="Normal"/>
    <w:link w:val="ParagraphChar"/>
    <w:qFormat/>
    <w:rsid w:val="00162390"/>
    <w:pPr>
      <w:spacing w:before="240"/>
    </w:pPr>
    <w:rPr>
      <w:rFonts w:ascii="Calibri" w:hAnsi="Calibri" w:cs="Calibri"/>
      <w:sz w:val="22"/>
      <w:szCs w:val="22"/>
    </w:rPr>
  </w:style>
  <w:style w:type="paragraph" w:customStyle="1" w:styleId="ListParagraphBullet">
    <w:name w:val="List Paragraph Bullet"/>
    <w:basedOn w:val="ListParagraph"/>
    <w:link w:val="ListParagraphBulletChar"/>
    <w:qFormat/>
    <w:rsid w:val="00C8640A"/>
    <w:pPr>
      <w:numPr>
        <w:numId w:val="2"/>
      </w:numPr>
      <w:ind w:hanging="720"/>
    </w:pPr>
  </w:style>
  <w:style w:type="character" w:customStyle="1" w:styleId="ParagraphChar">
    <w:name w:val="Paragraph Char"/>
    <w:link w:val="Paragraph"/>
    <w:locked/>
    <w:rsid w:val="00162390"/>
    <w:rPr>
      <w:rFonts w:ascii="Calibri" w:hAnsi="Calibri" w:cs="Calibr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link w:val="ListParagraph"/>
    <w:uiPriority w:val="34"/>
    <w:locked/>
    <w:rsid w:val="00C8640A"/>
    <w:rPr>
      <w:rFonts w:ascii="Calibri" w:hAnsi="Calibri" w:cs="Calibri"/>
      <w:noProof/>
      <w:sz w:val="22"/>
      <w:szCs w:val="22"/>
    </w:rPr>
  </w:style>
  <w:style w:type="character" w:customStyle="1" w:styleId="ListParagraphBulletChar">
    <w:name w:val="List Paragraph Bullet Char"/>
    <w:basedOn w:val="ListParagraphChar"/>
    <w:link w:val="ListParagraphBullet"/>
    <w:locked/>
    <w:rsid w:val="00C8640A"/>
    <w:rPr>
      <w:rFonts w:ascii="Calibri" w:hAnsi="Calibri" w:cs="Calibri"/>
      <w:noProof/>
      <w:sz w:val="22"/>
      <w:szCs w:val="22"/>
    </w:rPr>
  </w:style>
  <w:style w:type="paragraph" w:styleId="TOC1">
    <w:name w:val="toc 1"/>
    <w:basedOn w:val="Normal"/>
    <w:next w:val="Normal"/>
    <w:autoRedefine/>
    <w:uiPriority w:val="39"/>
    <w:unhideWhenUsed/>
    <w:rsid w:val="00E675CC"/>
    <w:pPr>
      <w:tabs>
        <w:tab w:val="left" w:pos="426"/>
        <w:tab w:val="right" w:leader="dot" w:pos="9049"/>
      </w:tabs>
      <w:spacing w:after="100"/>
    </w:pPr>
    <w:rPr>
      <w:rFonts w:ascii="Calibri" w:hAnsi="Calibri"/>
      <w:b/>
      <w:sz w:val="22"/>
    </w:rPr>
  </w:style>
  <w:style w:type="paragraph" w:styleId="TOC2">
    <w:name w:val="toc 2"/>
    <w:basedOn w:val="Normal"/>
    <w:next w:val="Normal"/>
    <w:autoRedefine/>
    <w:uiPriority w:val="39"/>
    <w:unhideWhenUsed/>
    <w:rsid w:val="00E675CC"/>
    <w:pPr>
      <w:tabs>
        <w:tab w:val="left" w:pos="851"/>
        <w:tab w:val="right" w:leader="dot" w:pos="13892"/>
      </w:tabs>
      <w:spacing w:after="100"/>
      <w:ind w:left="425"/>
    </w:pPr>
    <w:rPr>
      <w:rFonts w:ascii="Calibri" w:hAnsi="Calibr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Calibri" w:hAnsi="Calibr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Calibri" w:hAnsi="Calibri" w:cs="Calibr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Calibri" w:hAnsi="Calibr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styleId="HTMLCite">
    <w:name w:val="HTML Cite"/>
    <w:uiPriority w:val="99"/>
    <w:semiHidden/>
    <w:unhideWhenUsed/>
    <w:rsid w:val="00324A44"/>
    <w:rPr>
      <w:rFonts w:cs="Times New Roman"/>
      <w:i/>
      <w:iCs/>
    </w:rPr>
  </w:style>
  <w:style w:type="paragraph" w:styleId="ListBullet">
    <w:name w:val="List Bullet"/>
    <w:basedOn w:val="Normal"/>
    <w:uiPriority w:val="99"/>
    <w:unhideWhenUsed/>
    <w:rsid w:val="00C526A6"/>
    <w:pPr>
      <w:numPr>
        <w:numId w:val="4"/>
      </w:numPr>
      <w:contextualSpacing/>
    </w:pPr>
  </w:style>
  <w:style w:type="paragraph" w:styleId="TOCHeading">
    <w:name w:val="TOC Heading"/>
    <w:basedOn w:val="Heading1"/>
    <w:next w:val="Normal"/>
    <w:uiPriority w:val="39"/>
    <w:semiHidden/>
    <w:unhideWhenUsed/>
    <w:qFormat/>
    <w:rsid w:val="00E675CC"/>
    <w:pPr>
      <w:keepLines/>
      <w:numPr>
        <w:numId w:val="0"/>
      </w:numPr>
      <w:spacing w:before="480" w:line="276" w:lineRule="auto"/>
      <w:outlineLvl w:val="9"/>
    </w:pPr>
    <w:rPr>
      <w:rFonts w:ascii="Cambria" w:hAnsi="Cambria"/>
      <w:bCs/>
      <w:noProof w:val="0"/>
      <w:color w:val="365F91"/>
      <w:szCs w:val="28"/>
      <w:lang w:val="en-US" w:eastAsia="ja-JP"/>
    </w:rPr>
  </w:style>
  <w:style w:type="paragraph" w:customStyle="1" w:styleId="Appendix">
    <w:name w:val="Appendix"/>
    <w:basedOn w:val="Normal"/>
    <w:next w:val="BodyText"/>
    <w:rsid w:val="00A45135"/>
    <w:pPr>
      <w:pageBreakBefore/>
      <w:numPr>
        <w:numId w:val="5"/>
      </w:numPr>
      <w:tabs>
        <w:tab w:val="clear" w:pos="2665"/>
        <w:tab w:val="num" w:pos="1985"/>
      </w:tabs>
      <w:spacing w:before="360"/>
      <w:ind w:left="1985" w:hanging="1985"/>
    </w:pPr>
    <w:rPr>
      <w:rFonts w:ascii="Calibri" w:eastAsia="SimSun" w:hAnsi="Calibri" w:cs="Calibri"/>
      <w:b/>
      <w:noProof w:val="0"/>
      <w:color w:val="5D0F68"/>
      <w:sz w:val="28"/>
      <w:szCs w:val="28"/>
      <w:lang w:eastAsia="zh-CN"/>
    </w:rPr>
  </w:style>
  <w:style w:type="paragraph" w:customStyle="1" w:styleId="TableMain">
    <w:name w:val="Table Main"/>
    <w:rsid w:val="00FF6026"/>
    <w:pPr>
      <w:spacing w:before="120" w:after="120"/>
    </w:pPr>
    <w:rPr>
      <w:rFonts w:ascii="Arial" w:eastAsia="SC STKaiti" w:hAnsi="Arial" w:cs="Arial"/>
      <w:sz w:val="18"/>
      <w:szCs w:val="18"/>
      <w:lang w:eastAsia="zh-CN"/>
    </w:rPr>
  </w:style>
  <w:style w:type="paragraph" w:styleId="ListNumber">
    <w:name w:val="List Number"/>
    <w:basedOn w:val="Normal"/>
    <w:uiPriority w:val="99"/>
    <w:rsid w:val="00FF6026"/>
    <w:pPr>
      <w:numPr>
        <w:numId w:val="6"/>
      </w:numPr>
    </w:pPr>
    <w:rPr>
      <w:noProof w:val="0"/>
    </w:rPr>
  </w:style>
  <w:style w:type="paragraph" w:customStyle="1" w:styleId="TableBullet1">
    <w:name w:val="Table Bullet 1"/>
    <w:basedOn w:val="Normal"/>
    <w:uiPriority w:val="99"/>
    <w:rsid w:val="002B6FCC"/>
    <w:pPr>
      <w:numPr>
        <w:numId w:val="22"/>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2B6FCC"/>
    <w:pPr>
      <w:numPr>
        <w:ilvl w:val="1"/>
      </w:numPr>
      <w:tabs>
        <w:tab w:val="num" w:pos="1209"/>
      </w:tabs>
      <w:ind w:right="125"/>
    </w:pPr>
  </w:style>
  <w:style w:type="paragraph" w:customStyle="1" w:styleId="TableBullet3">
    <w:name w:val="Table Bullet 3"/>
    <w:basedOn w:val="TableBullet2"/>
    <w:uiPriority w:val="99"/>
    <w:rsid w:val="002B6FCC"/>
    <w:pPr>
      <w:numPr>
        <w:ilvl w:val="2"/>
      </w:numPr>
      <w:tabs>
        <w:tab w:val="num" w:pos="120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21148">
      <w:marLeft w:val="0"/>
      <w:marRight w:val="0"/>
      <w:marTop w:val="0"/>
      <w:marBottom w:val="0"/>
      <w:divBdr>
        <w:top w:val="none" w:sz="0" w:space="0" w:color="auto"/>
        <w:left w:val="none" w:sz="0" w:space="0" w:color="auto"/>
        <w:bottom w:val="none" w:sz="0" w:space="0" w:color="auto"/>
        <w:right w:val="none" w:sz="0" w:space="0" w:color="auto"/>
      </w:divBdr>
    </w:div>
    <w:div w:id="701321150">
      <w:marLeft w:val="0"/>
      <w:marRight w:val="0"/>
      <w:marTop w:val="0"/>
      <w:marBottom w:val="0"/>
      <w:divBdr>
        <w:top w:val="none" w:sz="0" w:space="0" w:color="auto"/>
        <w:left w:val="none" w:sz="0" w:space="0" w:color="auto"/>
        <w:bottom w:val="none" w:sz="0" w:space="0" w:color="auto"/>
        <w:right w:val="none" w:sz="0" w:space="0" w:color="auto"/>
      </w:divBdr>
      <w:divsChild>
        <w:div w:id="701321149">
          <w:marLeft w:val="0"/>
          <w:marRight w:val="0"/>
          <w:marTop w:val="0"/>
          <w:marBottom w:val="0"/>
          <w:divBdr>
            <w:top w:val="none" w:sz="0" w:space="0" w:color="auto"/>
            <w:left w:val="none" w:sz="0" w:space="0" w:color="auto"/>
            <w:bottom w:val="none" w:sz="0" w:space="0" w:color="auto"/>
            <w:right w:val="none" w:sz="0" w:space="0" w:color="auto"/>
          </w:divBdr>
        </w:div>
      </w:divsChild>
    </w:div>
    <w:div w:id="701321151">
      <w:marLeft w:val="0"/>
      <w:marRight w:val="0"/>
      <w:marTop w:val="0"/>
      <w:marBottom w:val="0"/>
      <w:divBdr>
        <w:top w:val="none" w:sz="0" w:space="0" w:color="auto"/>
        <w:left w:val="none" w:sz="0" w:space="0" w:color="auto"/>
        <w:bottom w:val="none" w:sz="0" w:space="0" w:color="auto"/>
        <w:right w:val="none" w:sz="0" w:space="0" w:color="auto"/>
      </w:divBdr>
    </w:div>
    <w:div w:id="701321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skills.com.a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skills.com.au" TargetMode="External"/><Relationship Id="rId23" Type="http://schemas.openxmlformats.org/officeDocument/2006/relationships/header" Target="header4.xml"/><Relationship Id="rId10" Type="http://schemas.openxmlformats.org/officeDocument/2006/relationships/hyperlink" Target="http://www.energetics.com.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skills.com.au"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rbonproof%20Program\Final%20Guides%20and%20Tools\Carbonproo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66DF-5FFB-428E-A4D2-10304862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Carbonproof Template.dotx</Template>
  <TotalTime>23</TotalTime>
  <Pages>1</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HeadIng Goes Here</vt:lpstr>
    </vt:vector>
  </TitlesOfParts>
  <Company>whitefox communications</Company>
  <LinksUpToDate>false</LinksUpToDate>
  <CharactersWithSpaces>15626</CharactersWithSpaces>
  <SharedDoc>false</SharedDoc>
  <HLinks>
    <vt:vector size="30" baseType="variant">
      <vt:variant>
        <vt:i4>1245233</vt:i4>
      </vt:variant>
      <vt:variant>
        <vt:i4>23</vt:i4>
      </vt:variant>
      <vt:variant>
        <vt:i4>0</vt:i4>
      </vt:variant>
      <vt:variant>
        <vt:i4>5</vt:i4>
      </vt:variant>
      <vt:variant>
        <vt:lpwstr/>
      </vt:variant>
      <vt:variant>
        <vt:lpwstr>_Toc356646019</vt:lpwstr>
      </vt:variant>
      <vt:variant>
        <vt:i4>1245233</vt:i4>
      </vt:variant>
      <vt:variant>
        <vt:i4>17</vt:i4>
      </vt:variant>
      <vt:variant>
        <vt:i4>0</vt:i4>
      </vt:variant>
      <vt:variant>
        <vt:i4>5</vt:i4>
      </vt:variant>
      <vt:variant>
        <vt:lpwstr/>
      </vt:variant>
      <vt:variant>
        <vt:lpwstr>_Toc356646018</vt:lpwstr>
      </vt:variant>
      <vt:variant>
        <vt:i4>1245233</vt:i4>
      </vt:variant>
      <vt:variant>
        <vt:i4>11</vt:i4>
      </vt:variant>
      <vt:variant>
        <vt:i4>0</vt:i4>
      </vt:variant>
      <vt:variant>
        <vt:i4>5</vt:i4>
      </vt:variant>
      <vt:variant>
        <vt:lpwstr/>
      </vt:variant>
      <vt:variant>
        <vt:lpwstr>_Toc356646017</vt:lpwstr>
      </vt:variant>
      <vt:variant>
        <vt:i4>1245233</vt:i4>
      </vt:variant>
      <vt:variant>
        <vt:i4>5</vt:i4>
      </vt:variant>
      <vt:variant>
        <vt:i4>0</vt:i4>
      </vt:variant>
      <vt:variant>
        <vt:i4>5</vt:i4>
      </vt:variant>
      <vt:variant>
        <vt:lpwstr/>
      </vt:variant>
      <vt:variant>
        <vt:lpwstr>_Toc356646016</vt:lpwstr>
      </vt:variant>
      <vt:variant>
        <vt:i4>4259932</vt:i4>
      </vt:variant>
      <vt:variant>
        <vt:i4>0</vt:i4>
      </vt:variant>
      <vt:variant>
        <vt:i4>0</vt:i4>
      </vt:variant>
      <vt:variant>
        <vt:i4>5</vt:i4>
      </vt:variant>
      <vt:variant>
        <vt:lpwstr>http://www.energetics.com.au/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Goes Here</dc:title>
  <dc:creator>Angela Petty</dc:creator>
  <cp:lastModifiedBy>Celeste</cp:lastModifiedBy>
  <cp:revision>5</cp:revision>
  <cp:lastPrinted>2012-08-28T03:20:00Z</cp:lastPrinted>
  <dcterms:created xsi:type="dcterms:W3CDTF">2013-06-03T03:39:00Z</dcterms:created>
  <dcterms:modified xsi:type="dcterms:W3CDTF">2013-06-18T05:20:00Z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